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720.0" w:type="dxa"/>
        <w:jc w:val="left"/>
        <w:tblInd w:w="-150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7305"/>
        <w:gridCol w:w="2415"/>
        <w:tblGridChange w:id="0">
          <w:tblGrid>
            <w:gridCol w:w="7305"/>
            <w:gridCol w:w="2415"/>
          </w:tblGrid>
        </w:tblGridChange>
      </w:tblGrid>
      <w:tr>
        <w:trPr>
          <w:cantSplit w:val="0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02">
            <w:pPr>
              <w:keepNext w:val="1"/>
              <w:keepLines w:val="0"/>
              <w:pageBreakBefore w:val="0"/>
              <w:widowControl w:val="1"/>
              <w:numPr>
                <w:ilvl w:val="4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keepNext w:val="1"/>
              <w:keepLines w:val="0"/>
              <w:pageBreakBefore w:val="0"/>
              <w:widowControl w:val="1"/>
              <w:numPr>
                <w:ilvl w:val="4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keepNext w:val="1"/>
              <w:keepLines w:val="0"/>
              <w:pageBreakBefore w:val="0"/>
              <w:widowControl w:val="1"/>
              <w:numPr>
                <w:ilvl w:val="3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FORMULAIRE D’EVALUATION SIMPLIFIEE</w:t>
            </w:r>
          </w:p>
          <w:p w:rsidR="00000000" w:rsidDel="00000000" w:rsidP="00000000" w:rsidRDefault="00000000" w:rsidRPr="00000000" w14:paraId="00000005">
            <w:pPr>
              <w:keepNext w:val="1"/>
              <w:keepLines w:val="0"/>
              <w:pageBreakBefore w:val="0"/>
              <w:widowControl w:val="1"/>
              <w:numPr>
                <w:ilvl w:val="3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DES INCIDENCES D’UN PROJET SUR LES SITES NATURA2000</w:t>
            </w:r>
          </w:p>
          <w:p w:rsidR="00000000" w:rsidDel="00000000" w:rsidP="00000000" w:rsidRDefault="00000000" w:rsidRPr="00000000" w14:paraId="00000006">
            <w:pPr>
              <w:keepNext w:val="1"/>
              <w:keepLines w:val="0"/>
              <w:pageBreakBefore w:val="0"/>
              <w:widowControl w:val="1"/>
              <w:numPr>
                <w:ilvl w:val="3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keepNext w:val="1"/>
              <w:keepLines w:val="0"/>
              <w:pageBreakBefore w:val="0"/>
              <w:widowControl w:val="1"/>
              <w:numPr>
                <w:ilvl w:val="3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240" w:lineRule="auto"/>
              <w:ind w:left="0" w:right="0" w:firstLine="0"/>
              <w:jc w:val="left"/>
              <w:rPr>
                <w:rFonts w:ascii="Verdana" w:cs="Verdana" w:eastAsia="Verdana" w:hAnsi="Verdana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008">
            <w:pPr>
              <w:jc w:val="center"/>
              <w:rPr>
                <w:rFonts w:ascii="Verdana" w:cs="Verdana" w:eastAsia="Verdana" w:hAnsi="Verdana"/>
                <w:b w:val="1"/>
                <w:highlight w:val="yellow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jc w:val="center"/>
              <w:rPr/>
            </w:pPr>
            <w:r w:rsidDel="00000000" w:rsidR="00000000" w:rsidRPr="00000000">
              <w:rPr>
                <w:rFonts w:ascii="Verdana" w:cs="Verdana" w:eastAsia="Verdana" w:hAnsi="Verdana"/>
                <w:b w:val="1"/>
                <w:highlight w:val="yellow"/>
              </w:rPr>
              <w:drawing>
                <wp:inline distB="0" distT="0" distL="0" distR="0">
                  <wp:extent cx="927735" cy="771525"/>
                  <wp:effectExtent b="0" l="0" r="0" t="0"/>
                  <wp:docPr id="1" name="image1.png"/>
                  <a:graphic>
                    <a:graphicData uri="http://schemas.openxmlformats.org/drawingml/2006/picture">
                      <pic:pic>
                        <pic:nvPicPr>
                          <pic:cNvPr id="0" name="image1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27735" cy="77152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0A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1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keepNext w:val="1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Ce formulaire permet de répondre aux questions suivantes : le projet est-il susceptible d’avoir une incidence sur un site Natura 2000 et quelle est l’importance de cette incidence ?</w:t>
      </w:r>
    </w:p>
    <w:p w:rsidR="00000000" w:rsidDel="00000000" w:rsidP="00000000" w:rsidRDefault="00000000" w:rsidRPr="00000000" w14:paraId="0000000D">
      <w:pPr>
        <w:keepNext w:val="1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Il fait office d’évaluation des incidences Natura 2000 lorsqu’il permet de conclure, sans réaliser une étude approfondie, à l’absence d’incidence significative sur les habitats et les espèces d’intérêt communautaire des sites Natura 2000.</w:t>
      </w:r>
    </w:p>
    <w:p w:rsidR="00000000" w:rsidDel="00000000" w:rsidP="00000000" w:rsidRDefault="00000000" w:rsidRPr="00000000" w14:paraId="0000000E">
      <w:pPr>
        <w:keepNext w:val="1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12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Attention : </w:t>
      </w:r>
      <w:r w:rsidDel="00000000" w:rsidR="00000000" w:rsidRPr="00000000"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en cas de doute sur l’importance des incidences du projet, une évaluation des incidences plus poussée doit être conduite.</w:t>
      </w:r>
    </w:p>
    <w:p w:rsidR="00000000" w:rsidDel="00000000" w:rsidP="00000000" w:rsidRDefault="00000000" w:rsidRPr="00000000" w14:paraId="0000000F">
      <w:pPr>
        <w:keepNext w:val="1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0">
      <w:pPr>
        <w:keepNext w:val="1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 formulaire est à remplir par le </w:t>
      </w:r>
      <w:r w:rsidDel="00000000" w:rsidR="00000000" w:rsidRPr="00000000">
        <w:rPr>
          <w:rFonts w:ascii="Verdana" w:cs="Verdana" w:eastAsia="Verdana" w:hAnsi="Verdana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porteur du projet</w:t>
      </w:r>
      <w:r w:rsidDel="00000000" w:rsidR="00000000" w:rsidRPr="00000000"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, en fonction des informations dont il dispose.</w:t>
      </w:r>
    </w:p>
    <w:p w:rsidR="00000000" w:rsidDel="00000000" w:rsidP="00000000" w:rsidRDefault="00000000" w:rsidRPr="00000000" w14:paraId="00000011">
      <w:pPr>
        <w:keepNext w:val="1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1"/>
        <w:keepLines w:val="0"/>
        <w:pageBreakBefore w:val="0"/>
        <w:widowControl w:val="1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Ce document permet au </w:t>
      </w:r>
      <w:r w:rsidDel="00000000" w:rsidR="00000000" w:rsidRPr="00000000">
        <w:rPr>
          <w:rFonts w:ascii="Verdana" w:cs="Verdana" w:eastAsia="Verdana" w:hAnsi="Verdana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service administratif</w:t>
      </w:r>
      <w:r w:rsidDel="00000000" w:rsidR="00000000" w:rsidRPr="00000000"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b w:val="1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instruisant le projet</w:t>
      </w:r>
      <w:r w:rsidDel="00000000" w:rsidR="00000000" w:rsidRPr="00000000"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 de fournir l’autorisation requise si le dossier est complet ou, dans le cas contraire, de demander des précisions sur certains points particuliers.</w:t>
      </w:r>
    </w:p>
    <w:p w:rsidR="00000000" w:rsidDel="00000000" w:rsidP="00000000" w:rsidRDefault="00000000" w:rsidRPr="00000000" w14:paraId="0000001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Il concerne tout type de projet : travaux, aménagements, manifestations, interventions en milieu naturel.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L’évaluation est proportionnée à l’importance du projet et à ses incidences potentielles.</w:t>
      </w:r>
    </w:p>
    <w:p w:rsidR="00000000" w:rsidDel="00000000" w:rsidP="00000000" w:rsidRDefault="00000000" w:rsidRPr="00000000" w14:paraId="00000017">
      <w:pPr>
        <w:rPr>
          <w:rFonts w:ascii="Verdana" w:cs="Verdana" w:eastAsia="Verdana" w:hAnsi="Verdana"/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Intitulé du projet :</w:t>
      </w:r>
    </w:p>
    <w:p w:rsidR="00000000" w:rsidDel="00000000" w:rsidP="00000000" w:rsidRDefault="00000000" w:rsidRPr="00000000" w14:paraId="0000001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Verdana" w:cs="Verdana" w:eastAsia="Verdana" w:hAnsi="Verdana"/>
          <w:b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60" w:before="0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60" w:before="0" w:lineRule="auto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Coordonnées du porteur de projet :</w:t>
      </w:r>
    </w:p>
    <w:p w:rsidR="00000000" w:rsidDel="00000000" w:rsidP="00000000" w:rsidRDefault="00000000" w:rsidRPr="00000000" w14:paraId="0000002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60" w:before="0" w:lineRule="auto"/>
        <w:ind w:firstLine="708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Maître d’ouvrage :</w:t>
      </w:r>
    </w:p>
    <w:p w:rsidR="00000000" w:rsidDel="00000000" w:rsidP="00000000" w:rsidRDefault="00000000" w:rsidRPr="00000000" w14:paraId="0000002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60" w:before="0" w:lineRule="auto"/>
        <w:ind w:firstLine="708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60" w:before="0" w:lineRule="auto"/>
        <w:ind w:firstLine="708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Nom et prénom de la personne référente :</w:t>
      </w:r>
    </w:p>
    <w:p w:rsidR="00000000" w:rsidDel="00000000" w:rsidP="00000000" w:rsidRDefault="00000000" w:rsidRPr="00000000" w14:paraId="0000002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60" w:before="0" w:lineRule="auto"/>
        <w:ind w:firstLine="708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Adresse :</w:t>
      </w:r>
    </w:p>
    <w:p w:rsidR="00000000" w:rsidDel="00000000" w:rsidP="00000000" w:rsidRDefault="00000000" w:rsidRPr="00000000" w14:paraId="0000002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60" w:before="0" w:lineRule="auto"/>
        <w:ind w:firstLine="708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   </w:t>
      </w:r>
    </w:p>
    <w:p w:rsidR="00000000" w:rsidDel="00000000" w:rsidP="00000000" w:rsidRDefault="00000000" w:rsidRPr="00000000" w14:paraId="0000002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60" w:before="0" w:lineRule="auto"/>
        <w:ind w:firstLine="708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         </w:t>
      </w:r>
    </w:p>
    <w:p w:rsidR="00000000" w:rsidDel="00000000" w:rsidP="00000000" w:rsidRDefault="00000000" w:rsidRPr="00000000" w14:paraId="0000002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60" w:before="0" w:lineRule="auto"/>
        <w:ind w:firstLine="708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Téléphone :</w:t>
      </w:r>
    </w:p>
    <w:p w:rsidR="00000000" w:rsidDel="00000000" w:rsidP="00000000" w:rsidRDefault="00000000" w:rsidRPr="00000000" w14:paraId="0000002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60" w:before="0" w:lineRule="auto"/>
        <w:ind w:firstLine="708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Fax :</w:t>
      </w:r>
    </w:p>
    <w:p w:rsidR="00000000" w:rsidDel="00000000" w:rsidP="00000000" w:rsidRDefault="00000000" w:rsidRPr="00000000" w14:paraId="0000002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60" w:before="0" w:lineRule="auto"/>
        <w:ind w:firstLine="708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Email :</w:t>
      </w:r>
    </w:p>
    <w:p w:rsidR="00000000" w:rsidDel="00000000" w:rsidP="00000000" w:rsidRDefault="00000000" w:rsidRPr="00000000" w14:paraId="0000002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60" w:before="0" w:lineRule="auto"/>
        <w:ind w:firstLine="708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shd w:fill="ccff66" w:val="clear"/>
        <w:tabs>
          <w:tab w:val="left" w:leader="none" w:pos="690"/>
        </w:tabs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1</w:t>
        <w:tab/>
        <w:t xml:space="preserve">Description du projet</w:t>
      </w:r>
    </w:p>
    <w:p w:rsidR="00000000" w:rsidDel="00000000" w:rsidP="00000000" w:rsidRDefault="00000000" w:rsidRPr="00000000" w14:paraId="0000002C">
      <w:pPr>
        <w:rPr>
          <w:rFonts w:ascii="Verdana" w:cs="Verdana" w:eastAsia="Verdana" w:hAnsi="Verdana"/>
          <w:i w:val="1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Joindre si nécessaire, une description détaillée du projet sur papier libre.</w:t>
      </w:r>
    </w:p>
    <w:p w:rsidR="00000000" w:rsidDel="00000000" w:rsidP="00000000" w:rsidRDefault="00000000" w:rsidRPr="00000000" w14:paraId="0000002E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Nature du projet :</w:t>
      </w:r>
    </w:p>
    <w:p w:rsidR="00000000" w:rsidDel="00000000" w:rsidP="00000000" w:rsidRDefault="00000000" w:rsidRPr="00000000" w14:paraId="0000003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/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Type d’aménagement ou de manifestation envisagé (exemples :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construction, défrichement, épreuve motocycliste, etc.)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Verdana" w:cs="Verdana" w:eastAsia="Verdana" w:hAnsi="Verdana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Verdana" w:cs="Verdana" w:eastAsia="Verdana" w:hAnsi="Verdana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Verdana" w:cs="Verdana" w:eastAsia="Verdana" w:hAnsi="Verdana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Verdana" w:cs="Verdana" w:eastAsia="Verdana" w:hAnsi="Verdana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ind w:left="-142" w:firstLine="0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Localisation :</w:t>
      </w:r>
    </w:p>
    <w:p w:rsidR="00000000" w:rsidDel="00000000" w:rsidP="00000000" w:rsidRDefault="00000000" w:rsidRPr="00000000" w14:paraId="0000003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rtl w:val="0"/>
        </w:rPr>
        <w:t xml:space="preserve">(Département, commune, lieu-dit) :</w:t>
      </w:r>
    </w:p>
    <w:p w:rsidR="00000000" w:rsidDel="00000000" w:rsidP="00000000" w:rsidRDefault="00000000" w:rsidRPr="00000000" w14:paraId="0000003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spacing w:after="60" w:before="0" w:lineRule="auto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1">
      <w:pPr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Étendue du projet :</w:t>
      </w:r>
    </w:p>
    <w:p w:rsidR="00000000" w:rsidDel="00000000" w:rsidP="00000000" w:rsidRDefault="00000000" w:rsidRPr="00000000" w14:paraId="0000004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Les incidences d’un projet sur les habitats naturels et les espèces peuvent être plus ou moins étendues. Il faut tenir compte de :</w:t>
      </w:r>
    </w:p>
    <w:p w:rsidR="00000000" w:rsidDel="00000000" w:rsidP="00000000" w:rsidRDefault="00000000" w:rsidRPr="00000000" w14:paraId="0000004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b w:val="1"/>
          <w:i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sz w:val="20"/>
          <w:szCs w:val="20"/>
          <w:rtl w:val="0"/>
        </w:rPr>
        <w:t xml:space="preserve">1. la zone d’implantation du projet</w:t>
      </w:r>
    </w:p>
    <w:p w:rsidR="00000000" w:rsidDel="00000000" w:rsidP="00000000" w:rsidRDefault="00000000" w:rsidRPr="00000000" w14:paraId="0000004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Définir les emprises au sol temporaires et permanentes de l’implantation du projet en précisant les surfaces et/ou la longueur :</w:t>
      </w:r>
    </w:p>
    <w:p w:rsidR="00000000" w:rsidDel="00000000" w:rsidP="00000000" w:rsidRDefault="00000000" w:rsidRPr="00000000" w14:paraId="00000047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b w:val="1"/>
          <w:i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sz w:val="20"/>
          <w:szCs w:val="20"/>
          <w:rtl w:val="0"/>
        </w:rPr>
        <w:t xml:space="preserve">2. les travaux connexes</w:t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Définir les aménagements connexes (exemples : voiries et réseaux, parking, zone de stockage, débroussaillage, …)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b w:val="1"/>
          <w:i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sz w:val="20"/>
          <w:szCs w:val="20"/>
          <w:rtl w:val="0"/>
        </w:rPr>
        <w:t xml:space="preserve">3. la zone d’influence plus large</w:t>
      </w:r>
    </w:p>
    <w:p w:rsidR="00000000" w:rsidDel="00000000" w:rsidP="00000000" w:rsidRDefault="00000000" w:rsidRPr="00000000" w14:paraId="0000005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Pour définir la zone sur laquelle le projet peut avoir une influence plus large, préciser s’il génère :</w:t>
      </w:r>
    </w:p>
    <w:p w:rsidR="00000000" w:rsidDel="00000000" w:rsidP="00000000" w:rsidRDefault="00000000" w:rsidRPr="00000000" w14:paraId="0000005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□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rejets en milieu aquatique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□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pollutions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□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poussières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bruits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□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éclairages nocturnes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□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déchets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□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piétinements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□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autres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8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Commentaires :</w:t>
      </w:r>
    </w:p>
    <w:p w:rsidR="00000000" w:rsidDel="00000000" w:rsidP="00000000" w:rsidRDefault="00000000" w:rsidRPr="00000000" w14:paraId="00000069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A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B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3">
      <w:pPr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Durée prévisible et période envisagée du projet :</w:t>
      </w:r>
    </w:p>
    <w:p w:rsidR="00000000" w:rsidDel="00000000" w:rsidP="00000000" w:rsidRDefault="00000000" w:rsidRPr="00000000" w14:paraId="0000007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- Date de début :</w:t>
      </w:r>
    </w:p>
    <w:p w:rsidR="00000000" w:rsidDel="00000000" w:rsidP="00000000" w:rsidRDefault="00000000" w:rsidRPr="00000000" w14:paraId="0000007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- Date de fin :</w:t>
      </w:r>
    </w:p>
    <w:p w:rsidR="00000000" w:rsidDel="00000000" w:rsidP="00000000" w:rsidRDefault="00000000" w:rsidRPr="00000000" w14:paraId="0000007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- Préciser si les activités sont :</w:t>
      </w:r>
    </w:p>
    <w:p w:rsidR="00000000" w:rsidDel="00000000" w:rsidP="00000000" w:rsidRDefault="00000000" w:rsidRPr="00000000" w14:paraId="0000007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□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diurnes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□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nocturnes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□ 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ponctuelles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E">
      <w:pPr>
        <w:keepNext w:val="0"/>
        <w:keepLines w:val="0"/>
        <w:pageBreakBefore w:val="0"/>
        <w:widowControl w:val="1"/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Arial Unicode MS" w:cs="Arial Unicode MS" w:eastAsia="Arial Unicode MS" w:hAnsi="Arial Unicode MS"/>
          <w:b w:val="0"/>
          <w:i w:val="0"/>
          <w:smallCaps w:val="0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□ </w:t>
      </w: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régulières (préciser la fréquence)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Commentaires :</w:t>
      </w:r>
    </w:p>
    <w:p w:rsidR="00000000" w:rsidDel="00000000" w:rsidP="00000000" w:rsidRDefault="00000000" w:rsidRPr="00000000" w14:paraId="0000008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/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Nom du ou des sites Natura 2000 concernés :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Gorges du Tarn et de la Jonte (ZPS FR 9110105)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Pour trouver le ou les sites concernés par le projet, vous pouvez consulter le site de la DREAL Languedoc Roussillon.</w:t>
      </w:r>
    </w:p>
    <w:p w:rsidR="00000000" w:rsidDel="00000000" w:rsidP="00000000" w:rsidRDefault="00000000" w:rsidRPr="00000000" w14:paraId="0000008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/>
      </w:pPr>
      <w:hyperlink r:id="rId7">
        <w:r w:rsidDel="00000000" w:rsidR="00000000" w:rsidRPr="00000000">
          <w:rPr>
            <w:rFonts w:ascii="Verdana" w:cs="Verdana" w:eastAsia="Verdana" w:hAnsi="Verdana"/>
            <w:color w:val="0000ff"/>
            <w:sz w:val="20"/>
            <w:szCs w:val="20"/>
            <w:u w:val="single"/>
            <w:rtl w:val="0"/>
          </w:rPr>
          <w:t xml:space="preserve">http://www.occitanie.developpement-durable.gouv.fr</w:t>
        </w:r>
      </w:hyperlink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                       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S’il y a une incidence potentielle à distance, préciser la distance entre le projet et le site Natura 2000 concerné :</w:t>
      </w:r>
    </w:p>
    <w:p w:rsidR="00000000" w:rsidDel="00000000" w:rsidP="00000000" w:rsidRDefault="00000000" w:rsidRPr="00000000" w14:paraId="0000009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keepNext w:val="1"/>
        <w:keepLines w:val="0"/>
        <w:pageBreakBefore w:val="0"/>
        <w:widowControl w:val="1"/>
        <w:numPr>
          <w:ilvl w:val="8"/>
          <w:numId w:val="3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tabs>
          <w:tab w:val="left" w:leader="none" w:pos="0"/>
        </w:tabs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1"/>
        <w:keepLines w:val="0"/>
        <w:pageBreakBefore w:val="0"/>
        <w:widowControl w:val="1"/>
        <w:numPr>
          <w:ilvl w:val="8"/>
          <w:numId w:val="3"/>
        </w:num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  <w:between w:space="0" w:sz="0" w:val="nil"/>
        </w:pBdr>
        <w:shd w:fill="auto" w:val="clear"/>
        <w:tabs>
          <w:tab w:val="left" w:leader="none" w:pos="0"/>
        </w:tabs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Cartographie :</w:t>
      </w:r>
    </w:p>
    <w:p w:rsidR="00000000" w:rsidDel="00000000" w:rsidP="00000000" w:rsidRDefault="00000000" w:rsidRPr="00000000" w14:paraId="000000A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Pièces à joindre :</w:t>
      </w:r>
    </w:p>
    <w:p w:rsidR="00000000" w:rsidDel="00000000" w:rsidP="00000000" w:rsidRDefault="00000000" w:rsidRPr="00000000" w14:paraId="000000A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/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- Plan de situation du projet sur fond IGN au 1/25 000</w:t>
      </w:r>
      <w:r w:rsidDel="00000000" w:rsidR="00000000" w:rsidRPr="00000000">
        <w:rPr>
          <w:rFonts w:ascii="Verdana" w:cs="Verdana" w:eastAsia="Verdana" w:hAnsi="Verdana"/>
          <w:sz w:val="33.333333333333336"/>
          <w:szCs w:val="33.333333333333336"/>
          <w:vertAlign w:val="superscript"/>
          <w:rtl w:val="0"/>
        </w:rPr>
        <w:t xml:space="preserve">ème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- Plan de masse, plan cadastral</w:t>
      </w:r>
    </w:p>
    <w:p w:rsidR="00000000" w:rsidDel="00000000" w:rsidP="00000000" w:rsidRDefault="00000000" w:rsidRPr="00000000" w14:paraId="000000A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- Carte du ou des sites Natura 2000 concerné(s) sur laquelle est reportée la localisation du projet</w:t>
      </w:r>
    </w:p>
    <w:p w:rsidR="00000000" w:rsidDel="00000000" w:rsidP="00000000" w:rsidRDefault="00000000" w:rsidRPr="00000000" w14:paraId="000000A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Localiser, le cas échéant, les emprises temporaires et définitives, le chantier et les accès.</w:t>
      </w:r>
    </w:p>
    <w:p w:rsidR="00000000" w:rsidDel="00000000" w:rsidP="00000000" w:rsidRDefault="00000000" w:rsidRPr="00000000" w14:paraId="000000A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shd w:fill="ccff66" w:val="clear"/>
        <w:tabs>
          <w:tab w:val="left" w:leader="none" w:pos="705"/>
        </w:tabs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2          État des lieux écologique</w:t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L’état des lieux écologique sert de base pour la définition des incidences du projet sur le patrimoine naturel.</w:t>
      </w:r>
    </w:p>
    <w:p w:rsidR="00000000" w:rsidDel="00000000" w:rsidP="00000000" w:rsidRDefault="00000000" w:rsidRPr="00000000" w14:paraId="000000A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Il doit permettre d’établir la présence des habitats et des espèces d’intérêt communautaire. Les éléments concernant la localisation spatiale et les données quantitatives seront utiles pour l’analyse des incidences.</w:t>
      </w:r>
    </w:p>
    <w:p w:rsidR="00000000" w:rsidDel="00000000" w:rsidP="00000000" w:rsidRDefault="00000000" w:rsidRPr="00000000" w14:paraId="000000A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1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1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0">
      <w:pPr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MILIEUX NATURELS ET ESPECES :</w:t>
      </w:r>
    </w:p>
    <w:p w:rsidR="00000000" w:rsidDel="00000000" w:rsidP="00000000" w:rsidRDefault="00000000" w:rsidRPr="00000000" w14:paraId="000000B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Renseigner les tableaux ci-dessous, et </w:t>
      </w: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joindre si nécessaire une cartographie de localisation des habitats et espèces.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Afin de faciliter l’instruction du dossier, il est fortement recommandé de fournir des photos du site (de préférence sous format numérique).</w:t>
      </w:r>
    </w:p>
    <w:p w:rsidR="00000000" w:rsidDel="00000000" w:rsidP="00000000" w:rsidRDefault="00000000" w:rsidRPr="00000000" w14:paraId="000000B5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6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7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8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9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A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B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C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D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E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BF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0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1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2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3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4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5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6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7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8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9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A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B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C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D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E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CF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0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1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2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3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4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5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6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7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8">
      <w:pP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DB">
      <w:pPr>
        <w:rPr>
          <w:rFonts w:ascii="Verdana" w:cs="Verdana" w:eastAsia="Verdana" w:hAnsi="Verdana"/>
          <w:sz w:val="18"/>
          <w:szCs w:val="18"/>
          <w:u w:val="single"/>
        </w:rPr>
      </w:pPr>
      <w:r w:rsidDel="00000000" w:rsidR="00000000" w:rsidRPr="00000000">
        <w:rPr>
          <w:rFonts w:ascii="Verdana" w:cs="Verdana" w:eastAsia="Verdana" w:hAnsi="Verdana"/>
          <w:sz w:val="18"/>
          <w:szCs w:val="18"/>
          <w:u w:val="single"/>
          <w:rtl w:val="0"/>
        </w:rPr>
        <w:t xml:space="preserve">TABLEAU DES ESPECES (FAUNE ET FLORE) D’INTERET COMMUNAUTAIRE :</w:t>
      </w:r>
    </w:p>
    <w:p w:rsidR="00000000" w:rsidDel="00000000" w:rsidP="00000000" w:rsidRDefault="00000000" w:rsidRPr="00000000" w14:paraId="000000DC">
      <w:pPr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9089.0" w:type="dxa"/>
        <w:jc w:val="left"/>
        <w:tblInd w:w="-226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1531"/>
        <w:gridCol w:w="2126"/>
        <w:gridCol w:w="1622"/>
        <w:gridCol w:w="3810"/>
        <w:tblGridChange w:id="0">
          <w:tblGrid>
            <w:gridCol w:w="1531"/>
            <w:gridCol w:w="2126"/>
            <w:gridCol w:w="1622"/>
            <w:gridCol w:w="3810"/>
          </w:tblGrid>
        </w:tblGridChange>
      </w:tblGrid>
      <w:tr>
        <w:trPr>
          <w:cantSplit w:val="0"/>
          <w:trHeight w:val="11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D">
            <w:pPr>
              <w:keepNext w:val="1"/>
              <w:keepLines w:val="0"/>
              <w:pageBreakBefore w:val="0"/>
              <w:widowControl w:val="1"/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1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GROUPES D’ESPÈCES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E">
            <w:pPr>
              <w:keepNext w:val="1"/>
              <w:keepLines w:val="0"/>
              <w:pageBreakBefore w:val="0"/>
              <w:widowControl w:val="1"/>
              <w:numPr>
                <w:ilvl w:val="1"/>
                <w:numId w:val="3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tabs>
                <w:tab w:val="left" w:leader="none" w:pos="0"/>
              </w:tabs>
              <w:spacing w:after="0" w:before="0" w:line="240" w:lineRule="auto"/>
              <w:ind w:left="0" w:right="0" w:firstLine="0"/>
              <w:jc w:val="center"/>
              <w:rPr>
                <w:rFonts w:ascii="Verdana" w:cs="Verdana" w:eastAsia="Verdana" w:hAnsi="Verdana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i w:val="0"/>
                <w:smallCaps w:val="1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NOM DES ESPÈCES PRESENTES SUR LE SITE NATURA 2000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DF">
            <w:pPr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Cocher</w:t>
            </w:r>
          </w:p>
          <w:p w:rsidR="00000000" w:rsidDel="00000000" w:rsidP="00000000" w:rsidRDefault="00000000" w:rsidRPr="00000000" w14:paraId="000000E0">
            <w:pPr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si le projet a une incidence sur l’espèce ou sur son milieu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1">
            <w:pPr>
              <w:jc w:val="center"/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Autres informations</w:t>
            </w:r>
          </w:p>
          <w:p w:rsidR="00000000" w:rsidDel="00000000" w:rsidP="00000000" w:rsidRDefault="00000000" w:rsidRPr="00000000" w14:paraId="000000E2">
            <w:pPr>
              <w:jc w:val="center"/>
              <w:rPr>
                <w:rFonts w:ascii="Verdana" w:cs="Verdana" w:eastAsia="Verdana" w:hAnsi="Verdana"/>
                <w:i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i w:val="1"/>
                <w:sz w:val="18"/>
                <w:szCs w:val="18"/>
                <w:rtl w:val="0"/>
              </w:rPr>
              <w:t xml:space="preserve">(préciser éventuellement le nombre d’individus)</w:t>
            </w:r>
          </w:p>
        </w:tc>
      </w:tr>
      <w:tr>
        <w:trPr>
          <w:cantSplit w:val="0"/>
          <w:trHeight w:val="11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3">
            <w:pPr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Plantes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4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5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6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Aucune</w:t>
            </w:r>
          </w:p>
          <w:p w:rsidR="00000000" w:rsidDel="00000000" w:rsidP="00000000" w:rsidRDefault="00000000" w:rsidRPr="00000000" w14:paraId="000000E7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E8">
            <w:pPr>
              <w:rPr>
                <w:rFonts w:ascii="Verdana" w:cs="Verdana" w:eastAsia="Verdana" w:hAnsi="Verdana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9">
            <w:pPr>
              <w:rPr>
                <w:rFonts w:ascii="Verdana" w:cs="Verdana" w:eastAsia="Verdana" w:hAnsi="Verdan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A">
            <w:pPr>
              <w:rPr>
                <w:rFonts w:ascii="Verdana" w:cs="Verdana" w:eastAsia="Verdana" w:hAnsi="Verdan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B">
            <w:pPr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Oiseaux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C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Vautour moine, Crave à bec rouge, Vautour fauve, Alouette calandre, Vautour percnoptère, Pipit rousseline, Bruant ortolan, Aigle royal, Œdicnème criard, Pie-grièche écorcheur, Milan royal, Circaète Jean-le-Blanc, Alouette calandrelle, Grand-duc d’Europe, Faucon pèlerin, Fauvette pitchou, Busard Saint-Martin, Milan noir, Pic noir, Bondrée apivore, Engoulevent d’Europe, Aigle botté, Alouette lulu, Chouette de Tengmalm, Busard cendré, gypaète barbu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D">
            <w:pPr>
              <w:rPr>
                <w:rFonts w:ascii="Verdana" w:cs="Verdana" w:eastAsia="Verdana" w:hAnsi="Verdan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E">
            <w:pPr>
              <w:rPr>
                <w:rFonts w:ascii="Verdana" w:cs="Verdana" w:eastAsia="Verdana" w:hAnsi="Verdan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EF">
            <w:pPr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Mammifères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0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Aucun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1">
            <w:pPr>
              <w:rPr>
                <w:rFonts w:ascii="Verdana" w:cs="Verdana" w:eastAsia="Verdana" w:hAnsi="Verdan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2">
            <w:pPr>
              <w:rPr>
                <w:rFonts w:ascii="Verdana" w:cs="Verdana" w:eastAsia="Verdana" w:hAnsi="Verdan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3">
            <w:pPr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Amphibiens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4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Aucun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5">
            <w:pPr>
              <w:rPr>
                <w:rFonts w:ascii="Verdana" w:cs="Verdana" w:eastAsia="Verdana" w:hAnsi="Verdan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6">
            <w:pPr>
              <w:rPr>
                <w:rFonts w:ascii="Verdana" w:cs="Verdana" w:eastAsia="Verdana" w:hAnsi="Verdan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7">
            <w:pPr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Reptiles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8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Aucun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9">
            <w:pPr>
              <w:rPr>
                <w:rFonts w:ascii="Verdana" w:cs="Verdana" w:eastAsia="Verdana" w:hAnsi="Verdan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A">
            <w:pPr>
              <w:rPr>
                <w:rFonts w:ascii="Verdana" w:cs="Verdana" w:eastAsia="Verdana" w:hAnsi="Verdan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B">
            <w:pPr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Insectes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C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Aucun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D">
            <w:pPr>
              <w:rPr>
                <w:rFonts w:ascii="Verdana" w:cs="Verdana" w:eastAsia="Verdana" w:hAnsi="Verdan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E">
            <w:pPr>
              <w:rPr>
                <w:rFonts w:ascii="Verdana" w:cs="Verdana" w:eastAsia="Verdana" w:hAnsi="Verdan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0FF">
            <w:pPr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Poissons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0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Aucun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1">
            <w:pPr>
              <w:rPr>
                <w:rFonts w:ascii="Verdana" w:cs="Verdana" w:eastAsia="Verdana" w:hAnsi="Verdan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2">
            <w:pPr>
              <w:rPr>
                <w:rFonts w:ascii="Verdana" w:cs="Verdana" w:eastAsia="Verdana" w:hAnsi="Verdan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18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3">
            <w:pPr>
              <w:rPr>
                <w:rFonts w:ascii="Verdana" w:cs="Verdana" w:eastAsia="Verdana" w:hAnsi="Verdana"/>
                <w:b w:val="1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b w:val="1"/>
                <w:sz w:val="18"/>
                <w:szCs w:val="18"/>
                <w:rtl w:val="0"/>
              </w:rPr>
              <w:t xml:space="preserve">Crustacés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4">
            <w:pPr>
              <w:rPr>
                <w:rFonts w:ascii="Verdana" w:cs="Verdana" w:eastAsia="Verdana" w:hAnsi="Verdana"/>
                <w:sz w:val="18"/>
                <w:szCs w:val="18"/>
              </w:rPr>
            </w:pPr>
            <w:r w:rsidDel="00000000" w:rsidR="00000000" w:rsidRPr="00000000">
              <w:rPr>
                <w:rFonts w:ascii="Verdana" w:cs="Verdana" w:eastAsia="Verdana" w:hAnsi="Verdana"/>
                <w:sz w:val="18"/>
                <w:szCs w:val="18"/>
                <w:rtl w:val="0"/>
              </w:rPr>
              <w:t xml:space="preserve">Aucun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5">
            <w:pPr>
              <w:rPr>
                <w:rFonts w:ascii="Verdana" w:cs="Verdana" w:eastAsia="Verdana" w:hAnsi="Verdan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06">
            <w:pPr>
              <w:rPr>
                <w:rFonts w:ascii="Verdana" w:cs="Verdana" w:eastAsia="Verdana" w:hAnsi="Verdana"/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0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8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9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A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B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C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D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Précisez votre méthode de travail dans le tableau suivant :</w:t>
      </w:r>
    </w:p>
    <w:p w:rsidR="00000000" w:rsidDel="00000000" w:rsidP="00000000" w:rsidRDefault="00000000" w:rsidRPr="00000000" w14:paraId="0000010E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0F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3"/>
        <w:tblW w:w="9225.0" w:type="dxa"/>
        <w:jc w:val="left"/>
        <w:tblInd w:w="-145.0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4275"/>
        <w:gridCol w:w="4950"/>
        <w:tblGridChange w:id="0">
          <w:tblGrid>
            <w:gridCol w:w="4275"/>
            <w:gridCol w:w="4950"/>
          </w:tblGrid>
        </w:tblGridChange>
      </w:tblGrid>
      <w:tr>
        <w:trPr>
          <w:cantSplit w:val="0"/>
          <w:trHeight w:val="17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0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Quels sites internet avez-vous consulté 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1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2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3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4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5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Quels sont les contacts pris 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6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7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8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9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170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A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Fonts w:ascii="Verdana" w:cs="Verdana" w:eastAsia="Verdana" w:hAnsi="Verdana"/>
                <w:sz w:val="20"/>
                <w:szCs w:val="20"/>
                <w:rtl w:val="0"/>
              </w:rPr>
              <w:t xml:space="preserve">Quels documents avez-vous consulté ?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</w:tcPr>
          <w:p w:rsidR="00000000" w:rsidDel="00000000" w:rsidP="00000000" w:rsidRDefault="00000000" w:rsidRPr="00000000" w14:paraId="0000011B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C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D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E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11F">
            <w:pPr>
              <w:rPr>
                <w:rFonts w:ascii="Verdana" w:cs="Verdana" w:eastAsia="Verdana" w:hAnsi="Verdana"/>
                <w:sz w:val="20"/>
                <w:szCs w:val="20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1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2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Si vous avez réalisé des prospections de terrain, préciser le nombre de passages, les dates des relevés et les protocoles utilisés :</w:t>
      </w:r>
    </w:p>
    <w:p w:rsidR="00000000" w:rsidDel="00000000" w:rsidP="00000000" w:rsidRDefault="00000000" w:rsidRPr="00000000" w14:paraId="00000123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4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5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6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7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8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9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A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B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C">
      <w:pPr>
        <w:shd w:fill="ccff66" w:val="clear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3</w:t>
        <w:tab/>
        <w:t xml:space="preserve">Analyse des incidences du projet</w:t>
      </w:r>
    </w:p>
    <w:p w:rsidR="00000000" w:rsidDel="00000000" w:rsidP="00000000" w:rsidRDefault="00000000" w:rsidRPr="00000000" w14:paraId="0000012D">
      <w:pPr>
        <w:rPr>
          <w:rFonts w:ascii="Verdana" w:cs="Verdana" w:eastAsia="Verdana" w:hAnsi="Verdana"/>
          <w:b w:val="1"/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2E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L’analyse des incidences est le croisement entre les caractéristiques du projet et les éléments mis en évidence dans l’état des lieux écologique que vous venez d’établir.</w:t>
      </w:r>
    </w:p>
    <w:p w:rsidR="00000000" w:rsidDel="00000000" w:rsidP="00000000" w:rsidRDefault="00000000" w:rsidRPr="00000000" w14:paraId="0000012F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0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Décrivez qualitativement et quantitativement les incidences potentielles en précisant s’il y a des risques de :</w:t>
      </w:r>
    </w:p>
    <w:p w:rsidR="00000000" w:rsidDel="00000000" w:rsidP="00000000" w:rsidRDefault="00000000" w:rsidRPr="00000000" w14:paraId="00000131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2">
      <w:pPr>
        <w:numPr>
          <w:ilvl w:val="0"/>
          <w:numId w:val="4"/>
        </w:numPr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Destruction ou détérioration d’habitats d’intérêt communautaire (type d’habitat et surface détruite) :</w:t>
      </w:r>
    </w:p>
    <w:p w:rsidR="00000000" w:rsidDel="00000000" w:rsidP="00000000" w:rsidRDefault="00000000" w:rsidRPr="00000000" w14:paraId="00000133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4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5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6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7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8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9">
      <w:pPr>
        <w:numPr>
          <w:ilvl w:val="0"/>
          <w:numId w:val="4"/>
        </w:numPr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Destruction d’espèces d’intérêt communautaire (nom de l’espèce et nombre d’individus) :</w:t>
      </w:r>
    </w:p>
    <w:p w:rsidR="00000000" w:rsidDel="00000000" w:rsidP="00000000" w:rsidRDefault="00000000" w:rsidRPr="00000000" w14:paraId="0000013A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B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C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D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E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3F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0">
      <w:pPr>
        <w:numPr>
          <w:ilvl w:val="0"/>
          <w:numId w:val="4"/>
        </w:numPr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Dérangement des espèces animales d’intérêt communautaire ou perturbation de leurs fonctions vitales (reproduction, repos, alimentation…) en précisant le nom de l’espèce et le nombre d’individus :</w:t>
      </w:r>
    </w:p>
    <w:p w:rsidR="00000000" w:rsidDel="00000000" w:rsidP="00000000" w:rsidRDefault="00000000" w:rsidRPr="00000000" w14:paraId="00000141">
      <w:pPr>
        <w:ind w:left="36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2">
      <w:pPr>
        <w:ind w:left="36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3">
      <w:pPr>
        <w:ind w:left="36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4">
      <w:pPr>
        <w:ind w:left="36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5">
      <w:pPr>
        <w:ind w:left="36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6">
      <w:pPr>
        <w:ind w:left="360" w:firstLine="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7">
      <w:pPr>
        <w:numPr>
          <w:ilvl w:val="0"/>
          <w:numId w:val="4"/>
        </w:numPr>
        <w:ind w:left="720" w:hanging="360"/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Atteinte au fonctionnement des habitats d’intérêt communautaire (dysfonctionnement hydraulique, fragmentation de milieux…) en précisant les types d’habitats et les surfaces concernés :</w:t>
      </w:r>
    </w:p>
    <w:p w:rsidR="00000000" w:rsidDel="00000000" w:rsidP="00000000" w:rsidRDefault="00000000" w:rsidRPr="00000000" w14:paraId="00000148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9">
      <w:pP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A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B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C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D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4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Argumentaire des raisons pour lesquelles le projet a ou n’a pas d’incidences sur les habitats et les espèces d’intérêt communautaire :</w:t>
      </w:r>
    </w:p>
    <w:p w:rsidR="00000000" w:rsidDel="00000000" w:rsidP="00000000" w:rsidRDefault="00000000" w:rsidRPr="00000000" w14:paraId="0000014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ab/>
      </w:r>
    </w:p>
    <w:p w:rsidR="00000000" w:rsidDel="00000000" w:rsidP="00000000" w:rsidRDefault="00000000" w:rsidRPr="00000000" w14:paraId="0000015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3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4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5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6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7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jc w:val="both"/>
        <w:rPr>
          <w:rFonts w:ascii="Verdana" w:cs="Verdana" w:eastAsia="Verdana" w:hAnsi="Verdana"/>
          <w:b w:val="1"/>
          <w:i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sz w:val="20"/>
          <w:szCs w:val="20"/>
          <w:rtl w:val="0"/>
        </w:rPr>
        <w:t xml:space="preserve">Dans l’hypothèse où le projet n’a pas d’incidence sur les habitats et les espèces d’intérêt communautaire, passez directement au paragraphe 5 – conclusion.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Tahoma" w:cs="Tahoma" w:eastAsia="Tahoma" w:hAnsi="Tahom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9">
      <w:pPr>
        <w:shd w:fill="ccff66" w:val="clear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4       Mesures de suppression et de réduction d’impact  </w:t>
      </w:r>
    </w:p>
    <w:p w:rsidR="00000000" w:rsidDel="00000000" w:rsidP="00000000" w:rsidRDefault="00000000" w:rsidRPr="00000000" w14:paraId="0000015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Si le projet présente des incidences potentielles, il doit être assorti de mesures destinées à supprimer ou réduire ces incidences. Ces mesures doivent être étudiées dès la phase de conception du projet.</w:t>
      </w:r>
    </w:p>
    <w:p w:rsidR="00000000" w:rsidDel="00000000" w:rsidP="00000000" w:rsidRDefault="00000000" w:rsidRPr="00000000" w14:paraId="0000015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Des mesures d’accompagnement ou de suivi sont également possibles mais elles doivent être distinguées des mesures de suppression et de réduction.</w:t>
      </w:r>
    </w:p>
    <w:p w:rsidR="00000000" w:rsidDel="00000000" w:rsidP="00000000" w:rsidRDefault="00000000" w:rsidRPr="00000000" w14:paraId="0000015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08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5E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408" w:firstLine="0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Description des mesures</w:t>
      </w:r>
    </w:p>
    <w:p w:rsidR="00000000" w:rsidDel="00000000" w:rsidP="00000000" w:rsidRDefault="00000000" w:rsidRPr="00000000" w14:paraId="0000015F">
      <w:pPr>
        <w:rPr>
          <w:rFonts w:ascii="Verdana" w:cs="Verdana" w:eastAsia="Verdana" w:hAnsi="Verdana"/>
          <w:b w:val="1"/>
          <w:color w:val="a84700"/>
          <w:sz w:val="18"/>
          <w:szCs w:val="1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0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Elles sont destinées à supprimer ou réduire les incidences du projet lui-même.</w:t>
      </w:r>
    </w:p>
    <w:p w:rsidR="00000000" w:rsidDel="00000000" w:rsidP="00000000" w:rsidRDefault="00000000" w:rsidRPr="00000000" w14:paraId="00000161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2">
      <w:pPr>
        <w:tabs>
          <w:tab w:val="left" w:leader="none" w:pos="540"/>
          <w:tab w:val="left" w:leader="none" w:pos="704"/>
          <w:tab w:val="left" w:leader="none" w:pos="1411"/>
          <w:tab w:val="left" w:leader="none" w:pos="2120"/>
          <w:tab w:val="left" w:leader="none" w:pos="2827"/>
          <w:tab w:val="left" w:leader="none" w:pos="3534"/>
          <w:tab w:val="left" w:leader="none" w:pos="4242"/>
          <w:tab w:val="left" w:leader="none" w:pos="4949"/>
          <w:tab w:val="left" w:leader="none" w:pos="5656"/>
          <w:tab w:val="left" w:leader="none" w:pos="6365"/>
          <w:tab w:val="left" w:leader="none" w:pos="7072"/>
          <w:tab w:val="left" w:leader="none" w:pos="7779"/>
          <w:tab w:val="left" w:leader="none" w:pos="8487"/>
          <w:tab w:val="left" w:leader="none" w:pos="9194"/>
          <w:tab w:val="left" w:leader="none" w:pos="9901"/>
          <w:tab w:val="left" w:leader="none" w:pos="10610"/>
          <w:tab w:val="left" w:leader="none" w:pos="11317"/>
          <w:tab w:val="left" w:leader="none" w:pos="12024"/>
          <w:tab w:val="left" w:leader="none" w:pos="12732"/>
          <w:tab w:val="left" w:leader="none" w:pos="13440"/>
          <w:tab w:val="left" w:leader="none" w:pos="14147"/>
        </w:tabs>
        <w:jc w:val="both"/>
        <w:rPr/>
      </w:pP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Exemples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  <w:tab w:val="left" w:leader="none" w:pos="704"/>
          <w:tab w:val="left" w:leader="none" w:pos="1411"/>
          <w:tab w:val="left" w:leader="none" w:pos="2120"/>
          <w:tab w:val="left" w:leader="none" w:pos="2827"/>
          <w:tab w:val="left" w:leader="none" w:pos="3534"/>
          <w:tab w:val="left" w:leader="none" w:pos="4242"/>
          <w:tab w:val="left" w:leader="none" w:pos="4949"/>
          <w:tab w:val="left" w:leader="none" w:pos="5656"/>
          <w:tab w:val="left" w:leader="none" w:pos="6365"/>
          <w:tab w:val="left" w:leader="none" w:pos="7072"/>
          <w:tab w:val="left" w:leader="none" w:pos="7779"/>
          <w:tab w:val="left" w:leader="none" w:pos="8487"/>
          <w:tab w:val="left" w:leader="none" w:pos="9194"/>
          <w:tab w:val="left" w:leader="none" w:pos="9901"/>
          <w:tab w:val="left" w:leader="none" w:pos="10610"/>
          <w:tab w:val="left" w:leader="none" w:pos="11317"/>
          <w:tab w:val="left" w:leader="none" w:pos="12024"/>
          <w:tab w:val="left" w:leader="none" w:pos="12732"/>
          <w:tab w:val="left" w:leader="none" w:pos="13440"/>
          <w:tab w:val="left" w:leader="none" w:pos="14147"/>
        </w:tabs>
        <w:spacing w:after="0" w:before="0" w:line="240" w:lineRule="auto"/>
        <w:ind w:left="142" w:right="0" w:hanging="142"/>
        <w:jc w:val="both"/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 bassins de rétention, décantation pour supprimer le risque de rejet d’eau polluée dans le milieu naturel</w:t>
      </w:r>
    </w:p>
    <w:p w:rsidR="00000000" w:rsidDel="00000000" w:rsidP="00000000" w:rsidRDefault="00000000" w:rsidRPr="00000000" w14:paraId="0000016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540"/>
          <w:tab w:val="left" w:leader="none" w:pos="704"/>
          <w:tab w:val="left" w:leader="none" w:pos="1411"/>
          <w:tab w:val="left" w:leader="none" w:pos="2120"/>
          <w:tab w:val="left" w:leader="none" w:pos="2827"/>
          <w:tab w:val="left" w:leader="none" w:pos="3534"/>
          <w:tab w:val="left" w:leader="none" w:pos="4242"/>
          <w:tab w:val="left" w:leader="none" w:pos="4949"/>
          <w:tab w:val="left" w:leader="none" w:pos="5656"/>
          <w:tab w:val="left" w:leader="none" w:pos="6365"/>
          <w:tab w:val="left" w:leader="none" w:pos="7072"/>
          <w:tab w:val="left" w:leader="none" w:pos="7779"/>
          <w:tab w:val="left" w:leader="none" w:pos="8487"/>
          <w:tab w:val="left" w:leader="none" w:pos="9194"/>
          <w:tab w:val="left" w:leader="none" w:pos="9901"/>
          <w:tab w:val="left" w:leader="none" w:pos="10610"/>
          <w:tab w:val="left" w:leader="none" w:pos="11317"/>
          <w:tab w:val="left" w:leader="none" w:pos="12024"/>
          <w:tab w:val="left" w:leader="none" w:pos="12732"/>
          <w:tab w:val="left" w:leader="none" w:pos="13440"/>
          <w:tab w:val="left" w:leader="none" w:pos="14147"/>
        </w:tabs>
        <w:spacing w:after="0" w:before="0" w:line="240" w:lineRule="auto"/>
        <w:ind w:left="142" w:right="0" w:hanging="142"/>
        <w:jc w:val="both"/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- maintien ou reconstitution d’un corridor écologique boisé pour réduire les incidences sur le déplacement d’espèces (chauves-souris, lucane, loutre…)</w:t>
      </w:r>
    </w:p>
    <w:p w:rsidR="00000000" w:rsidDel="00000000" w:rsidP="00000000" w:rsidRDefault="00000000" w:rsidRPr="00000000" w14:paraId="00000165">
      <w:pPr>
        <w:ind w:left="142" w:hanging="142"/>
        <w:rPr>
          <w:rFonts w:ascii="Verdana" w:cs="Verdana" w:eastAsia="Verdana" w:hAnsi="Verdana"/>
          <w:i w:val="1"/>
          <w:sz w:val="18"/>
          <w:szCs w:val="18"/>
        </w:rPr>
      </w:pPr>
      <w:r w:rsidDel="00000000" w:rsidR="00000000" w:rsidRPr="00000000">
        <w:rPr>
          <w:rFonts w:ascii="Verdana" w:cs="Verdana" w:eastAsia="Verdana" w:hAnsi="Verdana"/>
          <w:i w:val="1"/>
          <w:sz w:val="18"/>
          <w:szCs w:val="18"/>
          <w:rtl w:val="0"/>
        </w:rPr>
        <w:t xml:space="preserve">- démarrage du chantier après la période de reproduction des oiseaux (mars à juin)</w:t>
      </w:r>
    </w:p>
    <w:p w:rsidR="00000000" w:rsidDel="00000000" w:rsidP="00000000" w:rsidRDefault="00000000" w:rsidRPr="00000000" w14:paraId="00000166">
      <w:pPr>
        <w:ind w:left="142" w:hanging="142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</w:p>
    <w:p w:rsidR="00000000" w:rsidDel="00000000" w:rsidP="00000000" w:rsidRDefault="00000000" w:rsidRPr="00000000" w14:paraId="00000168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-</w:t>
      </w:r>
    </w:p>
    <w:p w:rsidR="00000000" w:rsidDel="00000000" w:rsidP="00000000" w:rsidRDefault="00000000" w:rsidRPr="00000000" w14:paraId="00000169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A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-</w:t>
      </w:r>
    </w:p>
    <w:p w:rsidR="00000000" w:rsidDel="00000000" w:rsidP="00000000" w:rsidRDefault="00000000" w:rsidRPr="00000000" w14:paraId="0000016B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C">
      <w:pPr>
        <w:rPr>
          <w:rFonts w:ascii="Verdana" w:cs="Verdana" w:eastAsia="Verdana" w:hAnsi="Verdana"/>
        </w:rPr>
      </w:pPr>
      <w:r w:rsidDel="00000000" w:rsidR="00000000" w:rsidRPr="00000000">
        <w:rPr>
          <w:rFonts w:ascii="Verdana" w:cs="Verdana" w:eastAsia="Verdana" w:hAnsi="Verdana"/>
          <w:rtl w:val="0"/>
        </w:rPr>
        <w:t xml:space="preserve">-</w:t>
      </w:r>
    </w:p>
    <w:p w:rsidR="00000000" w:rsidDel="00000000" w:rsidP="00000000" w:rsidRDefault="00000000" w:rsidRPr="00000000" w14:paraId="0000016D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E">
      <w:pPr>
        <w:rPr>
          <w:rFonts w:ascii="Verdana" w:cs="Verdana" w:eastAsia="Verdana" w:hAnsi="Verdana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6F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408" w:firstLine="0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Justification et pertinence des mesures</w:t>
      </w:r>
    </w:p>
    <w:p w:rsidR="00000000" w:rsidDel="00000000" w:rsidP="00000000" w:rsidRDefault="00000000" w:rsidRPr="00000000" w14:paraId="000001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360" w:right="-408" w:firstLine="0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08" w:firstLine="0"/>
        <w:jc w:val="both"/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18"/>
          <w:szCs w:val="18"/>
          <w:u w:val="none"/>
          <w:shd w:fill="auto" w:val="clear"/>
          <w:vertAlign w:val="baseline"/>
          <w:rtl w:val="0"/>
        </w:rPr>
        <w:t xml:space="preserve">Notamment, la faisabilité des mesures.</w:t>
      </w:r>
    </w:p>
    <w:p w:rsidR="00000000" w:rsidDel="00000000" w:rsidP="00000000" w:rsidRDefault="00000000" w:rsidRPr="00000000" w14:paraId="0000017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08" w:firstLine="0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a3ad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a3ad1f"/>
          <w:sz w:val="22"/>
          <w:szCs w:val="22"/>
          <w:u w:val="none"/>
          <w:shd w:fill="auto" w:val="clear"/>
          <w:vertAlign w:val="baseline"/>
          <w:rtl w:val="0"/>
        </w:rPr>
        <w:t xml:space="preserve">-</w:t>
      </w:r>
    </w:p>
    <w:p w:rsidR="00000000" w:rsidDel="00000000" w:rsidP="00000000" w:rsidRDefault="00000000" w:rsidRPr="00000000" w14:paraId="0000017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08" w:firstLine="0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a3ad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08" w:firstLine="0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a3ad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08" w:firstLine="0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a3ad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a3ad1f"/>
          <w:sz w:val="22"/>
          <w:szCs w:val="22"/>
          <w:u w:val="none"/>
          <w:shd w:fill="auto" w:val="clear"/>
          <w:vertAlign w:val="baseline"/>
          <w:rtl w:val="0"/>
        </w:rPr>
        <w:t xml:space="preserve">-</w:t>
      </w:r>
    </w:p>
    <w:p w:rsidR="00000000" w:rsidDel="00000000" w:rsidP="00000000" w:rsidRDefault="00000000" w:rsidRPr="00000000" w14:paraId="0000017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08" w:firstLine="0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a3ad1f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7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-408" w:firstLine="0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Suivi technique de la mise en œuvre de ces mesures</w:t>
      </w:r>
    </w:p>
    <w:p w:rsidR="00000000" w:rsidDel="00000000" w:rsidP="00000000" w:rsidRDefault="00000000" w:rsidRPr="00000000" w14:paraId="0000017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08" w:firstLine="0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08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08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Protocole du suivi technique mis en œuvre (paramètres étudiés, fréquence, rapports…)</w:t>
      </w:r>
    </w:p>
    <w:p w:rsidR="00000000" w:rsidDel="00000000" w:rsidP="00000000" w:rsidRDefault="00000000" w:rsidRPr="00000000" w14:paraId="0000017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08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08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08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Expert écologue désigné pour le suivi de la mise en place des mesures</w:t>
      </w:r>
    </w:p>
    <w:p w:rsidR="00000000" w:rsidDel="00000000" w:rsidP="00000000" w:rsidRDefault="00000000" w:rsidRPr="00000000" w14:paraId="0000017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08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7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08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08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- Autres</w:t>
      </w:r>
    </w:p>
    <w:p w:rsidR="00000000" w:rsidDel="00000000" w:rsidP="00000000" w:rsidRDefault="00000000" w:rsidRPr="00000000" w14:paraId="0000018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08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08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08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08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-408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shd w:fill="ccff66" w:val="clear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sz w:val="22"/>
          <w:szCs w:val="22"/>
          <w:rtl w:val="0"/>
        </w:rPr>
        <w:t xml:space="preserve">5</w:t>
        <w:tab/>
        <w:t xml:space="preserve">Conclusion</w:t>
      </w:r>
    </w:p>
    <w:p w:rsidR="00000000" w:rsidDel="00000000" w:rsidP="00000000" w:rsidRDefault="00000000" w:rsidRPr="00000000" w14:paraId="00000187">
      <w:pPr>
        <w:rPr>
          <w:rFonts w:ascii="Verdana" w:cs="Verdana" w:eastAsia="Verdana" w:hAnsi="Verdana"/>
          <w:b w:val="1"/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Il est de la responsabilité du porteur de projet de conclure sur les incidences de son projet :</w:t>
      </w:r>
    </w:p>
    <w:p w:rsidR="00000000" w:rsidDel="00000000" w:rsidP="00000000" w:rsidRDefault="00000000" w:rsidRPr="00000000" w14:paraId="00000189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5"/>
        </w:tabs>
        <w:spacing w:after="0" w:before="0" w:line="240" w:lineRule="auto"/>
        <w:ind w:left="330" w:right="0" w:hanging="300"/>
        <w:jc w:val="both"/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Soit il n’a pas d’incidence (ou des incidences non significatives) sur les habitats et les espèces d’intérêt communautaire</w:t>
      </w:r>
    </w:p>
    <w:p w:rsidR="00000000" w:rsidDel="00000000" w:rsidP="00000000" w:rsidRDefault="00000000" w:rsidRPr="00000000" w14:paraId="0000018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45"/>
        </w:tabs>
        <w:spacing w:after="0" w:before="0" w:line="240" w:lineRule="auto"/>
        <w:ind w:left="330" w:right="0" w:hanging="300"/>
        <w:jc w:val="both"/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0"/>
          <w:i w:val="1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Soit il a des incidences significatives sur les habitats et les espèces d’intérêt communautaire</w:t>
      </w:r>
    </w:p>
    <w:p w:rsidR="00000000" w:rsidDel="00000000" w:rsidP="00000000" w:rsidRDefault="00000000" w:rsidRPr="00000000" w14:paraId="0000018B">
      <w:pPr>
        <w:rPr>
          <w:rFonts w:ascii="Verdana" w:cs="Verdana" w:eastAsia="Verdana" w:hAnsi="Verdana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C">
      <w:pPr>
        <w:jc w:val="both"/>
        <w:rPr>
          <w:rFonts w:ascii="Verdana" w:cs="Verdana" w:eastAsia="Verdana" w:hAnsi="Verdana"/>
          <w:i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i w:val="1"/>
          <w:sz w:val="20"/>
          <w:szCs w:val="20"/>
          <w:rtl w:val="0"/>
        </w:rPr>
        <w:t xml:space="preserve">A titre d’exemple, le projet est susceptible d’avoir une incidence significative lorsque :</w:t>
      </w:r>
    </w:p>
    <w:p w:rsidR="00000000" w:rsidDel="00000000" w:rsidP="00000000" w:rsidRDefault="00000000" w:rsidRPr="00000000" w14:paraId="0000018D">
      <w:pPr>
        <w:numPr>
          <w:ilvl w:val="0"/>
          <w:numId w:val="4"/>
        </w:numPr>
        <w:ind w:left="720" w:hanging="360"/>
        <w:jc w:val="both"/>
        <w:rPr>
          <w:rFonts w:ascii="Verdana" w:cs="Verdana" w:eastAsia="Verdana" w:hAnsi="Verdana"/>
          <w:i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i w:val="1"/>
          <w:sz w:val="20"/>
          <w:szCs w:val="20"/>
          <w:rtl w:val="0"/>
        </w:rPr>
        <w:t xml:space="preserve">une surface non négligeable d’un habitat d’intérêt communautaire est détruite ou dégradée,</w:t>
      </w:r>
    </w:p>
    <w:p w:rsidR="00000000" w:rsidDel="00000000" w:rsidP="00000000" w:rsidRDefault="00000000" w:rsidRPr="00000000" w14:paraId="0000018E">
      <w:pPr>
        <w:numPr>
          <w:ilvl w:val="0"/>
          <w:numId w:val="4"/>
        </w:numPr>
        <w:ind w:left="720" w:hanging="360"/>
        <w:jc w:val="both"/>
        <w:rPr>
          <w:rFonts w:ascii="Verdana" w:cs="Verdana" w:eastAsia="Verdana" w:hAnsi="Verdana"/>
          <w:i w:val="1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i w:val="1"/>
          <w:sz w:val="20"/>
          <w:szCs w:val="20"/>
          <w:rtl w:val="0"/>
        </w:rPr>
        <w:t xml:space="preserve">une espèce d’intérêt communautaire est détruite ou perturbée de façon non négligeable dans son cycle vital.</w:t>
      </w:r>
    </w:p>
    <w:p w:rsidR="00000000" w:rsidDel="00000000" w:rsidP="00000000" w:rsidRDefault="00000000" w:rsidRPr="00000000" w14:paraId="0000018F">
      <w:pPr>
        <w:ind w:left="360" w:firstLine="0"/>
        <w:rPr>
          <w:rFonts w:ascii="Verdana" w:cs="Verdana" w:eastAsia="Verdana" w:hAnsi="Verdana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0">
      <w:pPr>
        <w:ind w:left="360" w:firstLine="0"/>
        <w:rPr>
          <w:rFonts w:ascii="Verdana" w:cs="Verdana" w:eastAsia="Verdana" w:hAnsi="Verdana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1">
      <w:pPr>
        <w:ind w:left="360" w:firstLine="0"/>
        <w:rPr>
          <w:rFonts w:ascii="Verdana" w:cs="Verdana" w:eastAsia="Verdana" w:hAnsi="Verdana"/>
          <w:i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2">
      <w:pPr>
        <w:keepNext w:val="1"/>
        <w:keepLines w:val="0"/>
        <w:pageBreakBefore w:val="0"/>
        <w:widowControl w:val="1"/>
        <w:numPr>
          <w:ilvl w:val="3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0"/>
        </w:tabs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Le projet est-il susceptible d’avoir une incidence significative sur les habitats ou les espèces d’intérêt communautaire des sites Natura 2000 ?</w:t>
      </w:r>
    </w:p>
    <w:p w:rsidR="00000000" w:rsidDel="00000000" w:rsidP="00000000" w:rsidRDefault="00000000" w:rsidRPr="00000000" w14:paraId="00000193">
      <w:pP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4">
      <w:pPr>
        <w:jc w:val="both"/>
        <w:rPr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□ 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NON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Verdana" w:cs="Verdana" w:eastAsia="Verdana" w:hAnsi="Verdana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6">
      <w:pPr>
        <w:rPr/>
      </w:pPr>
      <w:r w:rsidDel="00000000" w:rsidR="00000000" w:rsidRPr="00000000">
        <w:rPr>
          <w:rFonts w:ascii="Arial Unicode MS" w:cs="Arial Unicode MS" w:eastAsia="Arial Unicode MS" w:hAnsi="Arial Unicode MS"/>
          <w:sz w:val="28"/>
          <w:szCs w:val="28"/>
          <w:rtl w:val="0"/>
        </w:rPr>
        <w:t xml:space="preserve">□ 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rtl w:val="0"/>
        </w:rPr>
        <w:t xml:space="preserve">OUI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  dans ce cas, une évaluation d’incidences complète doit être fournie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7">
      <w:pPr>
        <w:rPr>
          <w:rFonts w:ascii="Verdana" w:cs="Verdana" w:eastAsia="Verdana" w:hAnsi="Verdana"/>
          <w:b w:val="1"/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8">
      <w:pPr>
        <w:rPr>
          <w:rFonts w:ascii="Verdana" w:cs="Verdana" w:eastAsia="Verdana" w:hAnsi="Verdana"/>
          <w:b w:val="1"/>
          <w:color w:val="0000ff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9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A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Le :            </w:t>
        <w:tab/>
        <w:t xml:space="preserve">                              </w:t>
        <w:tab/>
        <w:tab/>
        <w:tab/>
      </w:r>
    </w:p>
    <w:p w:rsidR="00000000" w:rsidDel="00000000" w:rsidP="00000000" w:rsidRDefault="00000000" w:rsidRPr="00000000" w14:paraId="0000019B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C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A :</w:t>
      </w:r>
    </w:p>
    <w:p w:rsidR="00000000" w:rsidDel="00000000" w:rsidP="00000000" w:rsidRDefault="00000000" w:rsidRPr="00000000" w14:paraId="0000019D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9E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Nom et signature :</w:t>
        <w:tab/>
      </w:r>
    </w:p>
    <w:p w:rsidR="00000000" w:rsidDel="00000000" w:rsidP="00000000" w:rsidRDefault="00000000" w:rsidRPr="00000000" w14:paraId="0000019F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0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1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2">
      <w:pPr>
        <w:pBdr>
          <w:top w:color="000000" w:space="1" w:sz="4" w:val="single"/>
          <w:left w:color="000000" w:space="4" w:sz="4" w:val="single"/>
          <w:bottom w:color="000000" w:space="1" w:sz="4" w:val="single"/>
          <w:right w:color="000000" w:space="4" w:sz="4" w:val="single"/>
        </w:pBd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E">
      <w:pPr>
        <w:rPr/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AF">
      <w:pPr>
        <w:keepNext w:val="1"/>
        <w:keepLines w:val="0"/>
        <w:pageBreakBefore w:val="0"/>
        <w:widowControl w:val="1"/>
        <w:numPr>
          <w:ilvl w:val="5"/>
          <w:numId w:val="3"/>
        </w:num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  <w:between w:space="0" w:sz="0" w:val="nil"/>
        </w:pBdr>
        <w:shd w:fill="auto" w:val="clear"/>
        <w:tabs>
          <w:tab w:val="left" w:leader="none" w:pos="0"/>
        </w:tabs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0">
      <w:pPr>
        <w:keepNext w:val="1"/>
        <w:keepLines w:val="0"/>
        <w:pageBreakBefore w:val="0"/>
        <w:widowControl w:val="1"/>
        <w:numPr>
          <w:ilvl w:val="5"/>
          <w:numId w:val="3"/>
        </w:num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  <w:between w:space="0" w:sz="0" w:val="nil"/>
        </w:pBdr>
        <w:shd w:fill="auto" w:val="clear"/>
        <w:tabs>
          <w:tab w:val="left" w:leader="none" w:pos="0"/>
        </w:tabs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1">
      <w:pPr>
        <w:keepNext w:val="1"/>
        <w:keepLines w:val="0"/>
        <w:pageBreakBefore w:val="0"/>
        <w:widowControl w:val="1"/>
        <w:numPr>
          <w:ilvl w:val="5"/>
          <w:numId w:val="3"/>
        </w:num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  <w:between w:space="0" w:sz="0" w:val="nil"/>
        </w:pBdr>
        <w:shd w:fill="auto" w:val="clear"/>
        <w:tabs>
          <w:tab w:val="left" w:leader="none" w:pos="0"/>
        </w:tabs>
        <w:spacing w:after="0" w:before="0" w:line="240" w:lineRule="auto"/>
        <w:ind w:left="0" w:right="0" w:firstLine="0"/>
        <w:jc w:val="center"/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Verdana" w:cs="Verdana" w:eastAsia="Verdana" w:hAnsi="Verdana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Où trouver l’information sur Natura 2000 ?</w:t>
      </w:r>
    </w:p>
    <w:p w:rsidR="00000000" w:rsidDel="00000000" w:rsidP="00000000" w:rsidRDefault="00000000" w:rsidRPr="00000000" w14:paraId="000001B2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jc w:val="center"/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3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rPr>
          <w:rFonts w:ascii="Verdana" w:cs="Verdana" w:eastAsia="Verdana" w:hAnsi="Verdana"/>
          <w:b w:val="1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4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5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6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jc w:val="both"/>
        <w:rPr/>
      </w:pP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0"/>
        </w:rPr>
        <w:t xml:space="preserve">Sur le 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0"/>
        </w:rPr>
        <w:t xml:space="preserve">site internet de la DREAL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0"/>
        </w:rPr>
        <w:t xml:space="preserve"> Occitanie et celui des 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0"/>
        </w:rPr>
        <w:t xml:space="preserve">services de l’État en Lozère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7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jc w:val="both"/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8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jc w:val="center"/>
        <w:rPr/>
      </w:pPr>
      <w:hyperlink r:id="rId8">
        <w:r w:rsidDel="00000000" w:rsidR="00000000" w:rsidRPr="00000000">
          <w:rPr>
            <w:rFonts w:ascii="Verdana" w:cs="Verdana" w:eastAsia="Verdana" w:hAnsi="Verdana"/>
            <w:color w:val="0000ff"/>
            <w:sz w:val="20"/>
            <w:szCs w:val="20"/>
            <w:u w:val="single"/>
            <w:rtl w:val="0"/>
          </w:rPr>
          <w:t xml:space="preserve">www.occitanie.developpement-durable.gouv.fr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9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A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jc w:val="center"/>
        <w:rPr>
          <w:rFonts w:ascii="Verdana" w:cs="Verdana" w:eastAsia="Verdana" w:hAnsi="Verdana"/>
          <w:color w:val="0000ff"/>
          <w:sz w:val="20"/>
          <w:szCs w:val="20"/>
          <w:u w:val="single"/>
        </w:rPr>
      </w:pPr>
      <w:r w:rsidDel="00000000" w:rsidR="00000000" w:rsidRPr="00000000">
        <w:rPr>
          <w:rFonts w:ascii="Verdana" w:cs="Verdana" w:eastAsia="Verdana" w:hAnsi="Verdana"/>
          <w:color w:val="0000ff"/>
          <w:sz w:val="20"/>
          <w:szCs w:val="20"/>
          <w:u w:val="single"/>
          <w:rtl w:val="0"/>
        </w:rPr>
        <w:t xml:space="preserve">www.lozere.gouv.fr</w:t>
      </w:r>
    </w:p>
    <w:p w:rsidR="00000000" w:rsidDel="00000000" w:rsidP="00000000" w:rsidRDefault="00000000" w:rsidRPr="00000000" w14:paraId="000001BB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C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D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E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BF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rPr/>
      </w:pP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0"/>
        </w:rPr>
        <w:t xml:space="preserve">Auprès de la 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0"/>
        </w:rPr>
        <w:t xml:space="preserve">Direction Départementale des Territoires 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0"/>
        </w:rPr>
        <w:t xml:space="preserve">de la Lozère 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0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1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DDT de la Lozère, Unité biodiversité</w:t>
      </w:r>
    </w:p>
    <w:p w:rsidR="00000000" w:rsidDel="00000000" w:rsidP="00000000" w:rsidRDefault="00000000" w:rsidRPr="00000000" w14:paraId="000001C2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Robert Arnautou-Pagès       04 66 49 45 48</w:t>
      </w:r>
    </w:p>
    <w:p w:rsidR="00000000" w:rsidDel="00000000" w:rsidP="00000000" w:rsidRDefault="00000000" w:rsidRPr="00000000" w14:paraId="000001C3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Dominique Bugaud </w:t>
        <w:tab/>
        <w:tab/>
        <w:t xml:space="preserve">04 66 49 41 04 </w:t>
        <w:tab/>
      </w:r>
    </w:p>
    <w:p w:rsidR="00000000" w:rsidDel="00000000" w:rsidP="00000000" w:rsidRDefault="00000000" w:rsidRPr="00000000" w14:paraId="000001C4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Dominique Meffray-Daval    04 66 49 45 12</w:t>
      </w:r>
    </w:p>
    <w:p w:rsidR="00000000" w:rsidDel="00000000" w:rsidP="00000000" w:rsidRDefault="00000000" w:rsidRPr="00000000" w14:paraId="000001C5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6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7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8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9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rPr>
          <w:rFonts w:ascii="Verdana" w:cs="Verdana" w:eastAsia="Verdana" w:hAnsi="Verdana"/>
          <w:sz w:val="20"/>
          <w:szCs w:val="20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A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jc w:val="both"/>
        <w:rPr/>
      </w:pP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0"/>
        </w:rPr>
        <w:t xml:space="preserve">Auprès de l’opérateur ou de l’</w:t>
      </w:r>
      <w:r w:rsidDel="00000000" w:rsidR="00000000" w:rsidRPr="00000000">
        <w:rPr>
          <w:rFonts w:ascii="Verdana" w:cs="Verdana" w:eastAsia="Verdana" w:hAnsi="Verdana"/>
          <w:b w:val="1"/>
          <w:sz w:val="20"/>
          <w:szCs w:val="20"/>
          <w:u w:val="single"/>
          <w:rtl w:val="0"/>
        </w:rPr>
        <w:t xml:space="preserve">animateur</w:t>
      </w:r>
      <w:r w:rsidDel="00000000" w:rsidR="00000000" w:rsidRPr="00000000">
        <w:rPr>
          <w:rFonts w:ascii="Verdana" w:cs="Verdana" w:eastAsia="Verdana" w:hAnsi="Verdana"/>
          <w:sz w:val="20"/>
          <w:szCs w:val="20"/>
          <w:u w:val="single"/>
          <w:rtl w:val="0"/>
        </w:rPr>
        <w:t xml:space="preserve"> du site </w:t>
      </w:r>
      <w:r w:rsidDel="00000000" w:rsidR="00000000" w:rsidRPr="00000000">
        <w:rPr>
          <w:rFonts w:ascii="Verdana" w:cs="Verdana" w:eastAsia="Verdana" w:hAnsi="Verdana"/>
          <w:sz w:val="20"/>
          <w:szCs w:val="20"/>
          <w:rtl w:val="0"/>
        </w:rPr>
        <w:t xml:space="preserve">: la liste des sites et les coordonnées des animateurs sont disponibles en page suivante.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B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C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D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rPr>
          <w:b w:val="1"/>
          <w:i w:val="1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CE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jc w:val="center"/>
        <w:rPr>
          <w:rFonts w:ascii="Verdana" w:cs="Verdana" w:eastAsia="Verdana" w:hAnsi="Verdana"/>
          <w:b w:val="1"/>
          <w:i w:val="1"/>
          <w:sz w:val="22"/>
          <w:szCs w:val="22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sz w:val="22"/>
          <w:szCs w:val="22"/>
          <w:rtl w:val="0"/>
        </w:rPr>
        <w:t xml:space="preserve">Attention : Le rôle de l’animateur d’un site Natura 2000 concerné par un projet soumis à évaluation des incidences Natura 2000 est de fournir au pétitionnaire les éléments utiles à sa démarche d’évaluation, par exemple en élaborant une cartographie des habitats et des espèces remarquables, en portant à sa connaissance et en expliquant les enjeux écologiques et les objectifs prioritaires des documents d’objectifs (docob), éventuellement en accompagnant le pétitionnaire sur le terrain pour délivrer des éléments d’expertise.</w:t>
      </w:r>
    </w:p>
    <w:p w:rsidR="00000000" w:rsidDel="00000000" w:rsidP="00000000" w:rsidRDefault="00000000" w:rsidRPr="00000000" w14:paraId="000001CF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jc w:val="center"/>
        <w:rPr>
          <w:rFonts w:ascii="Verdana" w:cs="Verdana" w:eastAsia="Verdana" w:hAnsi="Verdana"/>
          <w:b w:val="1"/>
          <w:i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0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jc w:val="center"/>
        <w:rPr>
          <w:rFonts w:ascii="Verdana" w:cs="Verdana" w:eastAsia="Verdana" w:hAnsi="Verdana"/>
          <w:b w:val="1"/>
          <w:i w:val="1"/>
          <w:sz w:val="22"/>
          <w:szCs w:val="22"/>
          <w:u w:val="single"/>
        </w:rPr>
      </w:pPr>
      <w:r w:rsidDel="00000000" w:rsidR="00000000" w:rsidRPr="00000000">
        <w:rPr>
          <w:rFonts w:ascii="Verdana" w:cs="Verdana" w:eastAsia="Verdana" w:hAnsi="Verdana"/>
          <w:b w:val="1"/>
          <w:i w:val="1"/>
          <w:sz w:val="22"/>
          <w:szCs w:val="22"/>
          <w:u w:val="single"/>
          <w:rtl w:val="0"/>
        </w:rPr>
        <w:t xml:space="preserve">L’animateur ne se substitue pas au pétitionnaire, qui reste le seul responsable de l’ensemble de la démarche.</w:t>
      </w:r>
    </w:p>
    <w:p w:rsidR="00000000" w:rsidDel="00000000" w:rsidP="00000000" w:rsidRDefault="00000000" w:rsidRPr="00000000" w14:paraId="000001D1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jc w:val="center"/>
        <w:rPr>
          <w:rFonts w:ascii="Verdana" w:cs="Verdana" w:eastAsia="Verdana" w:hAnsi="Verdana"/>
          <w:b w:val="1"/>
          <w:i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2">
      <w:pPr>
        <w:pBdr>
          <w:top w:color="000000" w:space="1" w:sz="4" w:val="single"/>
          <w:left w:color="000000" w:space="1" w:sz="4" w:val="single"/>
          <w:bottom w:color="000000" w:space="1" w:sz="4" w:val="single"/>
          <w:right w:color="000000" w:space="1" w:sz="4" w:val="single"/>
        </w:pBdr>
        <w:jc w:val="center"/>
        <w:rPr>
          <w:rFonts w:ascii="Verdana" w:cs="Verdana" w:eastAsia="Verdana" w:hAnsi="Verdana"/>
          <w:b w:val="1"/>
          <w:i w:val="1"/>
          <w:sz w:val="22"/>
          <w:szCs w:val="22"/>
          <w:u w:val="singl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3">
      <w:pPr>
        <w:jc w:val="center"/>
        <w:rPr>
          <w:rFonts w:ascii="Verdana" w:cs="Verdana" w:eastAsia="Verdana" w:hAnsi="Verdana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4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5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6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7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D8">
      <w:pPr>
        <w:rPr>
          <w:rFonts w:ascii="Verdana" w:cs="Verdana" w:eastAsia="Verdana" w:hAnsi="Verdana"/>
          <w:sz w:val="20"/>
          <w:szCs w:val="20"/>
        </w:rPr>
      </w:pPr>
      <w:r w:rsidDel="00000000" w:rsidR="00000000" w:rsidRPr="00000000">
        <w:rPr>
          <w:rtl w:val="0"/>
        </w:rPr>
      </w:r>
    </w:p>
    <w:tbl>
      <w:tblPr>
        <w:tblStyle w:val="Table4"/>
        <w:tblW w:w="11400.0" w:type="dxa"/>
        <w:jc w:val="left"/>
        <w:tblInd w:w="-778.0000000000001" w:type="dxa"/>
        <w:tblBorders>
          <w:top w:color="000000" w:space="0" w:sz="4" w:val="single"/>
          <w:left w:color="000000" w:space="0" w:sz="4" w:val="single"/>
          <w:bottom w:color="000000" w:space="0" w:sz="4" w:val="single"/>
          <w:insideH w:color="000000" w:space="0" w:sz="4" w:val="single"/>
        </w:tblBorders>
        <w:tblLayout w:type="fixed"/>
        <w:tblLook w:val="0000"/>
      </w:tblPr>
      <w:tblGrid>
        <w:gridCol w:w="2040"/>
        <w:gridCol w:w="2835"/>
        <w:gridCol w:w="1815"/>
        <w:gridCol w:w="1245"/>
        <w:gridCol w:w="3465"/>
        <w:tblGridChange w:id="0">
          <w:tblGrid>
            <w:gridCol w:w="2040"/>
            <w:gridCol w:w="2835"/>
            <w:gridCol w:w="1815"/>
            <w:gridCol w:w="1245"/>
            <w:gridCol w:w="3465"/>
          </w:tblGrid>
        </w:tblGridChange>
      </w:tblGrid>
      <w:tr>
        <w:trPr>
          <w:cantSplit w:val="0"/>
          <w:trHeight w:val="52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bookmarkStart w:colFirst="0" w:colLast="0" w:name="gjdgxs" w:id="0"/>
          <w:bookmarkEnd w:id="0"/>
          <w:p w:rsidR="00000000" w:rsidDel="00000000" w:rsidP="00000000" w:rsidRDefault="00000000" w:rsidRPr="00000000" w14:paraId="000001D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Site Natura 2000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Structure animatrice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Référent</w:t>
            </w:r>
          </w:p>
          <w:p w:rsidR="00000000" w:rsidDel="00000000" w:rsidP="00000000" w:rsidRDefault="00000000" w:rsidRPr="00000000" w14:paraId="000001D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au 31-12-2016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Téléphone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D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0"/>
                <w:smallCaps w:val="0"/>
                <w:strike w:val="0"/>
                <w:color w:val="000000"/>
                <w:sz w:val="16"/>
                <w:szCs w:val="16"/>
                <w:u w:val="none"/>
                <w:shd w:fill="auto" w:val="clear"/>
                <w:vertAlign w:val="baseline"/>
                <w:rtl w:val="0"/>
              </w:rPr>
              <w:t xml:space="preserve">Adresse électronique</w:t>
            </w:r>
          </w:p>
        </w:tc>
      </w:tr>
      <w:tr>
        <w:trPr>
          <w:cantSplit w:val="0"/>
          <w:trHeight w:val="204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ffcc99" w:val="clear"/>
            <w:vAlign w:val="center"/>
          </w:tcPr>
          <w:p w:rsidR="00000000" w:rsidDel="00000000" w:rsidP="00000000" w:rsidRDefault="00000000" w:rsidRPr="00000000" w14:paraId="000001D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DIRECTIVE HABITATS</w:t>
            </w:r>
          </w:p>
        </w:tc>
      </w:tr>
      <w:tr>
        <w:trPr>
          <w:cantSplit w:val="0"/>
          <w:trHeight w:val="73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⮚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Valdonnez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Communauté de communes Cœur de Lozère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Martin Delaunay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04 66 47 68 49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ff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martindelaunay</w:t>
            </w:r>
            <w:hyperlink r:id="rId9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0000ff"/>
                  <w:sz w:val="18"/>
                  <w:szCs w:val="18"/>
                  <w:u w:val="single"/>
                  <w:shd w:fill="auto" w:val="clear"/>
                  <w:vertAlign w:val="baseline"/>
                  <w:rtl w:val="0"/>
                </w:rPr>
                <w:t xml:space="preserve">@assoterresdevie.fr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0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⮚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Falaises de Barjac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Communauté de communes Cœur de Lozère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Martin Delaunay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04 66 47 68 49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ff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martindelaunay</w:t>
            </w:r>
            <w:hyperlink r:id="rId10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0000ff"/>
                  <w:sz w:val="18"/>
                  <w:szCs w:val="18"/>
                  <w:u w:val="single"/>
                  <w:shd w:fill="auto" w:val="clear"/>
                  <w:vertAlign w:val="baseline"/>
                  <w:rtl w:val="0"/>
                </w:rPr>
                <w:t xml:space="preserve">@assoterresdevie.fr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0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⮚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Causse des Blanquets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E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Dominique Meffray-Daval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04 66 49 45 12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ff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dominique.meffray-daval</w:t>
            </w:r>
            <w:hyperlink r:id="rId11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0000ff"/>
                  <w:sz w:val="18"/>
                  <w:szCs w:val="18"/>
                  <w:u w:val="single"/>
                  <w:shd w:fill="auto" w:val="clear"/>
                  <w:vertAlign w:val="baseline"/>
                  <w:rtl w:val="0"/>
                </w:rPr>
                <w:t xml:space="preserve">@lozere.gouv.fr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0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24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br w:type="textWrapping"/>
            </w: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⮚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Combe des Cades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Parc national des Cévennes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Yann Dissac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04 66 49 53 40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ff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yann.dissac</w:t>
            </w:r>
            <w:hyperlink r:id="rId12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0000ff"/>
                  <w:sz w:val="18"/>
                  <w:szCs w:val="18"/>
                  <w:u w:val="single"/>
                  <w:shd w:fill="auto" w:val="clear"/>
                  <w:vertAlign w:val="baseline"/>
                  <w:rtl w:val="0"/>
                </w:rPr>
                <w:t xml:space="preserve">@cevennes-parcnational.fr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30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⮚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Plateau de l’Aubrac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Communauté de communes des Hautes Terres de l’Aubrac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Romain Monlong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07 87 60 49 31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3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0000ff"/>
                  <w:sz w:val="18"/>
                  <w:szCs w:val="18"/>
                  <w:u w:val="single"/>
                  <w:shd w:fill="auto" w:val="clear"/>
                  <w:vertAlign w:val="baseline"/>
                  <w:rtl w:val="0"/>
                </w:rPr>
                <w:t xml:space="preserve">comcomaubraclozere@live.fr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⮚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Gorges du Tarn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Communauté de communes Gorges Causses Cévennes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1F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Nina Combet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04 66 65 64 57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ff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nina.combet@lozere.chambagri.fr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4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⮚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Gorges de la Jonte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Dominique Meffray-Daval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04 66 49 45 12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ff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dominique.meffray-daval@lozere.gouv.fr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⮚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Mont Lozère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Parc national des Cévennes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Yann Dissac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04 66 49 53 40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ff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yann.dissac</w:t>
            </w:r>
            <w:hyperlink r:id="rId14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0000ff"/>
                  <w:sz w:val="18"/>
                  <w:szCs w:val="18"/>
                  <w:u w:val="single"/>
                  <w:shd w:fill="auto" w:val="clear"/>
                  <w:vertAlign w:val="baseline"/>
                  <w:rtl w:val="0"/>
                </w:rPr>
                <w:t xml:space="preserve">@cevennes-parcnational.fr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81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⮚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Montagne de la Margeride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Communauté de communes des Terres d’Apcher Margeride Aubrac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br w:type="textWrapping"/>
              <w:t xml:space="preserve">Nina Combet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0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04 66 65 64 57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ff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nina.combet@lozere.chambagri.fr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38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⮚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Vallées du Tarn, du Tarnon et de la Mimente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Communauté de communes Gorges Causses Cévennes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Nina Combet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04 66 65 64 57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ff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nina.combet@lozere.chambagri.fr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⮚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Plateau de Charpal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Communauté de communes Cœur de Lozère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Martin Delaunay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04 66 47 68 49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ff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martindelaunay</w:t>
            </w:r>
            <w:hyperlink r:id="rId15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0000ff"/>
                  <w:sz w:val="18"/>
                  <w:szCs w:val="18"/>
                  <w:u w:val="single"/>
                  <w:shd w:fill="auto" w:val="clear"/>
                  <w:vertAlign w:val="baseline"/>
                  <w:rtl w:val="0"/>
                </w:rPr>
                <w:t xml:space="preserve">@assoterresdevie.fr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6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⮚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Cèze-Luech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Syndicat Mixte des Hautes Vallées Cévenoles  (SMHVC)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Juan Pablo Rodriguez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04 89 29 17 28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1F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ff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natura2000hauteceze@smhvc.fr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52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⮚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Vallée du Galeizon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Syndicat Mixte des Hautes Vallées Cévenoles  (SMHVC)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Valérie-Anne Lafont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04 89 29 17 28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ff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natura2000galeizon@smhvc.fr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6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⮚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Vallée du Gardon de   Mialet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Communauté de communes Cévennes au Mont Lozère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Luc Capon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04 66 38 01 21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6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0000ff"/>
                  <w:sz w:val="18"/>
                  <w:szCs w:val="18"/>
                  <w:u w:val="single"/>
                  <w:shd w:fill="auto" w:val="clear"/>
                  <w:vertAlign w:val="baseline"/>
                  <w:rtl w:val="0"/>
                </w:rPr>
                <w:t xml:space="preserve">lcapon.cevennehautsgardons@orange.fr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924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A">
            <w:pPr>
              <w:spacing w:after="119" w:before="0" w:lineRule="auto"/>
              <w:rPr/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sz w:val="18"/>
                <w:szCs w:val="18"/>
                <w:rtl w:val="0"/>
              </w:rPr>
              <w:t xml:space="preserve">⮚ </w:t>
            </w: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Vallée du Gardon de Saint Jean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Communauté de communes Causses Aigoual Cevennes « terres solidaires »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C">
            <w:pPr>
              <w:spacing w:after="119" w:before="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Cécilia Marchal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2D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22E">
            <w:pPr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Fonts w:ascii="Arial" w:cs="Arial" w:eastAsia="Arial" w:hAnsi="Arial"/>
                <w:sz w:val="18"/>
                <w:szCs w:val="18"/>
                <w:rtl w:val="0"/>
              </w:rPr>
              <w:t xml:space="preserve">04 66 85 34 42</w:t>
            </w:r>
          </w:p>
          <w:p w:rsidR="00000000" w:rsidDel="00000000" w:rsidP="00000000" w:rsidRDefault="00000000" w:rsidRPr="00000000" w14:paraId="0000022F">
            <w:pPr>
              <w:spacing w:after="119" w:before="0" w:lineRule="auto"/>
              <w:jc w:val="center"/>
              <w:rPr>
                <w:rFonts w:ascii="Arial" w:cs="Arial" w:eastAsia="Arial" w:hAnsi="Arial"/>
                <w:sz w:val="18"/>
                <w:szCs w:val="18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36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ff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c.marchal@cac-ts.fr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20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⮚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Vallon de l'Urugne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Communauté de communes  Aubrac Lot Causses Tarn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Nina Combet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04 66 65 64 57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ff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nina.combet@lozere.chambagri.fr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94" w:hRule="atLeast"/>
          <w:tblHeader w:val="0"/>
        </w:trPr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⮚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Causse Méjean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Communauté de communes Gorges Causses Cévennes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Nina Combet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04 66 65 64 57</w:t>
            </w:r>
          </w:p>
        </w:tc>
        <w:tc>
          <w:tcPr>
            <w:tcBorders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3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ff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nina.combet@lozere.chambagri.fr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264" w:hRule="atLeast"/>
          <w:tblHeader w:val="0"/>
        </w:trPr>
        <w:tc>
          <w:tcPr>
            <w:gridSpan w:val="5"/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ccffff" w:val="clear"/>
            <w:vAlign w:val="center"/>
          </w:tcPr>
          <w:p w:rsidR="00000000" w:rsidDel="00000000" w:rsidP="00000000" w:rsidRDefault="00000000" w:rsidRPr="00000000" w14:paraId="0000023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1"/>
                <w:i w:val="1"/>
                <w:smallCaps w:val="0"/>
                <w:strike w:val="0"/>
                <w:color w:val="000000"/>
                <w:sz w:val="20"/>
                <w:szCs w:val="20"/>
                <w:u w:val="none"/>
                <w:shd w:fill="auto" w:val="clear"/>
                <w:vertAlign w:val="baseline"/>
                <w:rtl w:val="0"/>
              </w:rPr>
              <w:t xml:space="preserve">DIRECTIVE OISEAUX</w:t>
            </w:r>
          </w:p>
        </w:tc>
      </w:tr>
      <w:tr>
        <w:trPr>
          <w:cantSplit w:val="0"/>
          <w:trHeight w:val="540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0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⮚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ZPS Les Cévennes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1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Parc national des Cévennes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2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Yann Dissac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3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04 66 49 53 40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4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ff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yann.dissac</w:t>
            </w:r>
            <w:hyperlink r:id="rId17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0000ff"/>
                  <w:sz w:val="18"/>
                  <w:szCs w:val="18"/>
                  <w:u w:val="single"/>
                  <w:shd w:fill="auto" w:val="clear"/>
                  <w:vertAlign w:val="baseline"/>
                  <w:rtl w:val="0"/>
                </w:rPr>
                <w:t xml:space="preserve">@cevennes-parcnational.fr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645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5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⮚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ZPS des gorges du Tarn et de la Jonte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6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Communauté de communes Gorges Causses Cévennes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7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Nina Combet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8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04 66 65 64 57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9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ff"/>
                <w:sz w:val="18"/>
                <w:szCs w:val="18"/>
                <w:u w:val="single"/>
                <w:shd w:fill="auto" w:val="clear"/>
                <w:vertAlign w:val="baseline"/>
                <w:rtl w:val="0"/>
              </w:rPr>
              <w:t xml:space="preserve">nina.combet@lozere.chambagri.fr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717" w:hRule="atLeast"/>
          <w:tblHeader w:val="0"/>
        </w:trPr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A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⮚ </w:t>
            </w: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ZPS du Haut val d'Allier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B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Syndicat Mixte d’Aménagement Touristique du Haut Allier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C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Laurent  Bernard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D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Arial" w:cs="Arial" w:eastAsia="Arial" w:hAnsi="Arial"/>
                <w:b w:val="0"/>
                <w:i w:val="0"/>
                <w:smallCaps w:val="0"/>
                <w:strike w:val="0"/>
                <w:color w:val="000000"/>
                <w:sz w:val="18"/>
                <w:szCs w:val="18"/>
                <w:u w:val="none"/>
                <w:shd w:fill="auto" w:val="clear"/>
                <w:vertAlign w:val="baseline"/>
                <w:rtl w:val="0"/>
              </w:rPr>
              <w:t xml:space="preserve">04 71 77 36 61</w:t>
            </w:r>
          </w:p>
        </w:tc>
        <w:tc>
          <w:tcPr>
            <w:tcBorders>
              <w:top w:color="000000" w:space="0" w:sz="4" w:val="single"/>
              <w:left w:color="000000" w:space="0" w:sz="4" w:val="single"/>
              <w:bottom w:color="000000" w:space="0" w:sz="4" w:val="single"/>
              <w:right w:color="000000" w:space="0" w:sz="4" w:val="single"/>
            </w:tcBorders>
            <w:shd w:fill="auto" w:val="clear"/>
            <w:vAlign w:val="center"/>
          </w:tcPr>
          <w:p w:rsidR="00000000" w:rsidDel="00000000" w:rsidP="00000000" w:rsidRDefault="00000000" w:rsidRPr="00000000" w14:paraId="0000024E">
            <w:pPr>
              <w:keepNext w:val="0"/>
              <w:keepLines w:val="0"/>
              <w:pageBreakBefore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center"/>
              <w:rPr>
                <w:rFonts w:ascii="Arimo" w:cs="Arimo" w:eastAsia="Arimo" w:hAnsi="Arimo"/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  <w:vertAlign w:val="baseline"/>
              </w:rPr>
            </w:pPr>
            <w:hyperlink r:id="rId18">
              <w:r w:rsidDel="00000000" w:rsidR="00000000" w:rsidRPr="00000000">
                <w:rPr>
                  <w:rFonts w:ascii="Arial" w:cs="Arial" w:eastAsia="Arial" w:hAnsi="Arial"/>
                  <w:b w:val="0"/>
                  <w:i w:val="0"/>
                  <w:smallCaps w:val="0"/>
                  <w:strike w:val="0"/>
                  <w:color w:val="0000ff"/>
                  <w:sz w:val="18"/>
                  <w:szCs w:val="18"/>
                  <w:u w:val="single"/>
                  <w:shd w:fill="auto" w:val="clear"/>
                  <w:vertAlign w:val="baseline"/>
                  <w:rtl w:val="0"/>
                </w:rPr>
                <w:t xml:space="preserve">l.bernard@haut-allier.com</w:t>
              </w:r>
            </w:hyperlink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4F">
      <w:pPr>
        <w:rPr/>
      </w:pPr>
      <w:r w:rsidDel="00000000" w:rsidR="00000000" w:rsidRPr="00000000">
        <w:rPr>
          <w:rtl w:val="0"/>
        </w:rPr>
      </w:r>
    </w:p>
    <w:sectPr>
      <w:headerReference r:id="rId19" w:type="default"/>
      <w:footerReference r:id="rId20" w:type="default"/>
      <w:pgSz w:h="16838" w:w="11906" w:orient="portrait"/>
      <w:pgMar w:bottom="1694" w:top="1854" w:left="1134" w:right="1132" w:header="720" w:footer="141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Verdana"/>
  <w:font w:name="Times New Roman"/>
  <w:font w:name="Arial Unicode MS"/>
  <w:font w:name="Arimo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Noto Sans Symbols">
    <w:embedRegular w:fontKey="{00000000-0000-0000-0000-000000000000}" r:id="rId7" w:subsetted="0"/>
    <w:embedBold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5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25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0" distR="0">
          <wp:extent cx="946150" cy="478790"/>
          <wp:effectExtent b="0" l="0" r="0" t="0"/>
          <wp:docPr id="2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46150" cy="478790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  <w:rtl w:val="0"/>
      </w:rPr>
      <w:t xml:space="preserve">                                       DDT de la LOZERE</w:t>
    </w:r>
  </w:p>
  <w:p w:rsidR="00000000" w:rsidDel="00000000" w:rsidP="00000000" w:rsidRDefault="00000000" w:rsidRPr="00000000" w14:paraId="0000025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536"/>
        <w:tab w:val="right" w:leader="none" w:pos="9072"/>
      </w:tabs>
      <w:spacing w:after="0" w:before="0" w:line="240" w:lineRule="auto"/>
      <w:ind w:left="0" w:right="0" w:firstLine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"/>
      <w:lvlJc w:val="left"/>
      <w:pPr>
        <w:ind w:left="720" w:hanging="360"/>
      </w:pPr>
      <w:rPr/>
    </w:lvl>
    <w:lvl w:ilvl="1">
      <w:start w:val="1"/>
      <w:numFmt w:val="bullet"/>
      <w:lvlText w:val=""/>
      <w:lvlJc w:val="left"/>
      <w:pPr>
        <w:ind w:left="1080" w:hanging="360"/>
      </w:pPr>
      <w:rPr/>
    </w:lvl>
    <w:lvl w:ilvl="2">
      <w:start w:val="1"/>
      <w:numFmt w:val="bullet"/>
      <w:lvlText w:val=""/>
      <w:lvlJc w:val="left"/>
      <w:pPr>
        <w:ind w:left="1440" w:hanging="360"/>
      </w:pPr>
      <w:rPr/>
    </w:lvl>
    <w:lvl w:ilvl="3">
      <w:start w:val="1"/>
      <w:numFmt w:val="bullet"/>
      <w:lvlText w:val=""/>
      <w:lvlJc w:val="left"/>
      <w:pPr>
        <w:ind w:left="1800" w:hanging="360"/>
      </w:pPr>
      <w:rPr/>
    </w:lvl>
    <w:lvl w:ilvl="4">
      <w:start w:val="1"/>
      <w:numFmt w:val="bullet"/>
      <w:lvlText w:val=""/>
      <w:lvlJc w:val="left"/>
      <w:pPr>
        <w:ind w:left="2160" w:hanging="360"/>
      </w:pPr>
      <w:rPr/>
    </w:lvl>
    <w:lvl w:ilvl="5">
      <w:start w:val="1"/>
      <w:numFmt w:val="bullet"/>
      <w:lvlText w:val=""/>
      <w:lvlJc w:val="left"/>
      <w:pPr>
        <w:ind w:left="2520" w:hanging="360"/>
      </w:pPr>
      <w:rPr/>
    </w:lvl>
    <w:lvl w:ilvl="6">
      <w:start w:val="1"/>
      <w:numFmt w:val="bullet"/>
      <w:lvlText w:val=""/>
      <w:lvlJc w:val="left"/>
      <w:pPr>
        <w:ind w:left="2880" w:hanging="360"/>
      </w:pPr>
      <w:rPr/>
    </w:lvl>
    <w:lvl w:ilvl="7">
      <w:start w:val="1"/>
      <w:numFmt w:val="bullet"/>
      <w:lvlText w:val=""/>
      <w:lvlJc w:val="left"/>
      <w:pPr>
        <w:ind w:left="3240" w:hanging="360"/>
      </w:pPr>
      <w:rPr/>
    </w:lvl>
    <w:lvl w:ilvl="8">
      <w:start w:val="1"/>
      <w:numFmt w:val="bullet"/>
      <w:lvlText w:val=""/>
      <w:lvlJc w:val="left"/>
      <w:pPr>
        <w:ind w:left="3600" w:hanging="360"/>
      </w:pPr>
      <w:rPr/>
    </w:lvl>
  </w:abstractNum>
  <w:abstractNum w:abstractNumId="2">
    <w:lvl w:ilvl="0">
      <w:start w:val="1"/>
      <w:numFmt w:val="lowerLetter"/>
      <w:lvlText w:val="%1.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lef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lef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left"/>
      <w:pPr>
        <w:ind w:left="6480" w:hanging="180"/>
      </w:pPr>
      <w:rPr/>
    </w:lvl>
  </w:abstractNum>
  <w:abstractNum w:abstractNumId="3">
    <w:lvl w:ilvl="0">
      <w:start w:val="1"/>
      <w:numFmt w:val="decimal"/>
      <w:lvlText w:val=""/>
      <w:lvlJc w:val="left"/>
      <w:pPr>
        <w:ind w:left="0" w:firstLine="0"/>
      </w:pPr>
      <w:rPr/>
    </w:lvl>
    <w:lvl w:ilvl="1">
      <w:start w:val="1"/>
      <w:numFmt w:val="decimal"/>
      <w:lvlText w:val=""/>
      <w:lvlJc w:val="left"/>
      <w:pPr>
        <w:ind w:left="0" w:firstLine="0"/>
      </w:pPr>
      <w:rPr/>
    </w:lvl>
    <w:lvl w:ilvl="2">
      <w:start w:val="1"/>
      <w:numFmt w:val="decimal"/>
      <w:lvlText w:val=""/>
      <w:lvlJc w:val="left"/>
      <w:pPr>
        <w:ind w:left="0" w:firstLine="0"/>
      </w:pPr>
      <w:rPr/>
    </w:lvl>
    <w:lvl w:ilvl="3">
      <w:start w:val="1"/>
      <w:numFmt w:val="decimal"/>
      <w:lvlText w:val=""/>
      <w:lvlJc w:val="left"/>
      <w:pPr>
        <w:ind w:left="0" w:firstLine="0"/>
      </w:pPr>
      <w:rPr/>
    </w:lvl>
    <w:lvl w:ilvl="4">
      <w:start w:val="1"/>
      <w:numFmt w:val="decimal"/>
      <w:lvlText w:val=""/>
      <w:lvlJc w:val="left"/>
      <w:pPr>
        <w:ind w:left="0" w:firstLine="0"/>
      </w:pPr>
      <w:rPr/>
    </w:lvl>
    <w:lvl w:ilvl="5">
      <w:start w:val="1"/>
      <w:numFmt w:val="decimal"/>
      <w:lvlText w:val=""/>
      <w:lvlJc w:val="left"/>
      <w:pPr>
        <w:ind w:left="0" w:firstLine="0"/>
      </w:pPr>
      <w:rPr/>
    </w:lvl>
    <w:lvl w:ilvl="6">
      <w:start w:val="1"/>
      <w:numFmt w:val="decimal"/>
      <w:lvlText w:val=""/>
      <w:lvlJc w:val="left"/>
      <w:pPr>
        <w:ind w:left="0" w:firstLine="0"/>
      </w:pPr>
      <w:rPr/>
    </w:lvl>
    <w:lvl w:ilvl="7">
      <w:start w:val="1"/>
      <w:numFmt w:val="decimal"/>
      <w:lvlText w:val=""/>
      <w:lvlJc w:val="left"/>
      <w:pPr>
        <w:ind w:left="0" w:firstLine="0"/>
      </w:pPr>
      <w:rPr/>
    </w:lvl>
    <w:lvl w:ilvl="8">
      <w:start w:val="1"/>
      <w:numFmt w:val="decimal"/>
      <w:lvlText w:val=""/>
      <w:lvlJc w:val="left"/>
      <w:pPr>
        <w:ind w:left="0" w:firstLine="0"/>
      </w:pPr>
      <w:rPr/>
    </w:lvl>
  </w:abstractNum>
  <w:abstractNum w:abstractNumId="4">
    <w:lvl w:ilvl="0">
      <w:start w:val="1"/>
      <w:numFmt w:val="bullet"/>
      <w:lvlText w:val="-"/>
      <w:lvlJc w:val="left"/>
      <w:pPr>
        <w:ind w:left="720" w:hanging="360"/>
      </w:pPr>
      <w:rPr/>
    </w:lvl>
    <w:lvl w:ilvl="1">
      <w:start w:val="1"/>
      <w:numFmt w:val="decimal"/>
      <w:lvlText w:val="%2."/>
      <w:lvlJc w:val="left"/>
      <w:pPr>
        <w:ind w:left="1080" w:hanging="360"/>
      </w:pPr>
      <w:rPr/>
    </w:lvl>
    <w:lvl w:ilvl="2">
      <w:start w:val="1"/>
      <w:numFmt w:val="decimal"/>
      <w:lvlText w:val="%3."/>
      <w:lvlJc w:val="left"/>
      <w:pPr>
        <w:ind w:left="1440" w:hanging="360"/>
      </w:pPr>
      <w:rPr/>
    </w:lvl>
    <w:lvl w:ilvl="3">
      <w:start w:val="1"/>
      <w:numFmt w:val="decimal"/>
      <w:lvlText w:val="%4."/>
      <w:lvlJc w:val="left"/>
      <w:pPr>
        <w:ind w:left="1800" w:hanging="360"/>
      </w:pPr>
      <w:rPr/>
    </w:lvl>
    <w:lvl w:ilvl="4">
      <w:start w:val="1"/>
      <w:numFmt w:val="decimal"/>
      <w:lvlText w:val="%5."/>
      <w:lvlJc w:val="left"/>
      <w:pPr>
        <w:ind w:left="2160" w:hanging="360"/>
      </w:pPr>
      <w:rPr/>
    </w:lvl>
    <w:lvl w:ilvl="5">
      <w:start w:val="1"/>
      <w:numFmt w:val="decimal"/>
      <w:lvlText w:val="%6."/>
      <w:lvlJc w:val="left"/>
      <w:pPr>
        <w:ind w:left="2520" w:hanging="360"/>
      </w:pPr>
      <w:rPr/>
    </w:lvl>
    <w:lvl w:ilvl="6">
      <w:start w:val="1"/>
      <w:numFmt w:val="decimal"/>
      <w:lvlText w:val="%7."/>
      <w:lvlJc w:val="left"/>
      <w:pPr>
        <w:ind w:left="2880" w:hanging="360"/>
      </w:pPr>
      <w:rPr/>
    </w:lvl>
    <w:lvl w:ilvl="7">
      <w:start w:val="1"/>
      <w:numFmt w:val="decimal"/>
      <w:lvlText w:val="%8."/>
      <w:lvlJc w:val="left"/>
      <w:pPr>
        <w:ind w:left="3240" w:hanging="360"/>
      </w:pPr>
      <w:rPr/>
    </w:lvl>
    <w:lvl w:ilvl="8">
      <w:start w:val="1"/>
      <w:numFmt w:val="decimal"/>
      <w:lvlText w:val="%9."/>
      <w:lvlJc w:val="left"/>
      <w:pPr>
        <w:ind w:left="3600" w:hanging="360"/>
      </w:pPr>
      <w:rPr/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sz w:val="24"/>
        <w:szCs w:val="24"/>
        <w:lang w:val="fr-FR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65.0" w:type="dxa"/>
        <w:bottom w:w="0.0" w:type="dxa"/>
        <w:right w:w="7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3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65.0" w:type="dxa"/>
        <w:bottom w:w="0.0" w:type="dxa"/>
        <w:right w:w="70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12.0" w:type="dxa"/>
        <w:left w:w="4.0" w:type="dxa"/>
        <w:bottom w:w="12.0" w:type="dxa"/>
        <w:right w:w="12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footer" Target="footer1.xml"/><Relationship Id="rId11" Type="http://schemas.openxmlformats.org/officeDocument/2006/relationships/hyperlink" Target="mailto:franck.dugueperoux@cevennes-parcnational.fr" TargetMode="External"/><Relationship Id="rId10" Type="http://schemas.openxmlformats.org/officeDocument/2006/relationships/hyperlink" Target="mailto:natura2000.valdonnez@orange.fr" TargetMode="External"/><Relationship Id="rId13" Type="http://schemas.openxmlformats.org/officeDocument/2006/relationships/hyperlink" Target="mailto:comcomaubraclozere@live.fr" TargetMode="External"/><Relationship Id="rId12" Type="http://schemas.openxmlformats.org/officeDocument/2006/relationships/hyperlink" Target="mailto:franck.dugueperoux@cevennes-parcnational.fr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natura2000.valdonnez@orange.fr" TargetMode="External"/><Relationship Id="rId15" Type="http://schemas.openxmlformats.org/officeDocument/2006/relationships/hyperlink" Target="mailto:natura2000.valdonnez@orange.fr" TargetMode="External"/><Relationship Id="rId14" Type="http://schemas.openxmlformats.org/officeDocument/2006/relationships/hyperlink" Target="mailto:franck.dugueperoux@cevennes-parcnational.fr" TargetMode="External"/><Relationship Id="rId17" Type="http://schemas.openxmlformats.org/officeDocument/2006/relationships/hyperlink" Target="mailto:franck.dugueperoux@cevennes-parcnational.fr" TargetMode="External"/><Relationship Id="rId16" Type="http://schemas.openxmlformats.org/officeDocument/2006/relationships/hyperlink" Target="mailto:lcapon.cevennehautsgardons@orange.fr" TargetMode="External"/><Relationship Id="rId5" Type="http://schemas.openxmlformats.org/officeDocument/2006/relationships/styles" Target="styles.xml"/><Relationship Id="rId19" Type="http://schemas.openxmlformats.org/officeDocument/2006/relationships/header" Target="header1.xml"/><Relationship Id="rId6" Type="http://schemas.openxmlformats.org/officeDocument/2006/relationships/image" Target="media/image1.png"/><Relationship Id="rId18" Type="http://schemas.openxmlformats.org/officeDocument/2006/relationships/hyperlink" Target="mailto:l.bernard@haut-allier.com" TargetMode="External"/><Relationship Id="rId7" Type="http://schemas.openxmlformats.org/officeDocument/2006/relationships/hyperlink" Target="http://www.occitanie.developpement-durable.gouv.fr/" TargetMode="External"/><Relationship Id="rId8" Type="http://schemas.openxmlformats.org/officeDocument/2006/relationships/hyperlink" Target="http://www.languedoc-roussillon.developpement-durable.gouv.fr/rubrique.php3?id_rubrique=570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mo-regular.ttf"/><Relationship Id="rId2" Type="http://schemas.openxmlformats.org/officeDocument/2006/relationships/font" Target="fonts/Arimo-bold.ttf"/><Relationship Id="rId3" Type="http://schemas.openxmlformats.org/officeDocument/2006/relationships/font" Target="fonts/Arimo-italic.ttf"/><Relationship Id="rId4" Type="http://schemas.openxmlformats.org/officeDocument/2006/relationships/font" Target="fonts/Arimo-bold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NotoSansSymbols-regular.ttf"/><Relationship Id="rId8" Type="http://schemas.openxmlformats.org/officeDocument/2006/relationships/font" Target="fonts/NotoSansSymbols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